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07524" w14:textId="77777777" w:rsidR="0043101B" w:rsidRDefault="0043101B">
      <w:pPr>
        <w:ind w:left="0" w:hanging="2"/>
        <w:rPr>
          <w:b/>
          <w:sz w:val="20"/>
          <w:szCs w:val="20"/>
        </w:rPr>
      </w:pPr>
    </w:p>
    <w:p w14:paraId="699ADDE3" w14:textId="77777777" w:rsidR="0043101B" w:rsidRDefault="008C64BA">
      <w:pPr>
        <w:ind w:left="0" w:hanging="2"/>
        <w:jc w:val="center"/>
        <w:rPr>
          <w:b/>
          <w:sz w:val="20"/>
          <w:szCs w:val="20"/>
        </w:rPr>
      </w:pPr>
      <w:r>
        <w:rPr>
          <w:b/>
          <w:sz w:val="20"/>
          <w:szCs w:val="20"/>
        </w:rPr>
        <w:t xml:space="preserve">Title in times new roman (10 pt Bold) using first capital letters </w:t>
      </w:r>
    </w:p>
    <w:p w14:paraId="753F384F" w14:textId="77777777" w:rsidR="0043101B" w:rsidRDefault="008C64BA">
      <w:pPr>
        <w:ind w:left="0" w:hanging="2"/>
        <w:jc w:val="center"/>
        <w:rPr>
          <w:sz w:val="20"/>
          <w:szCs w:val="20"/>
        </w:rPr>
      </w:pPr>
      <w:r>
        <w:rPr>
          <w:b/>
          <w:sz w:val="20"/>
          <w:szCs w:val="20"/>
        </w:rPr>
        <w:t>(Recommended size: two lines)</w:t>
      </w:r>
    </w:p>
    <w:p w14:paraId="15602FA7" w14:textId="77777777" w:rsidR="0043101B" w:rsidRDefault="0043101B">
      <w:pPr>
        <w:ind w:left="0" w:hanging="2"/>
        <w:jc w:val="center"/>
        <w:rPr>
          <w:sz w:val="20"/>
          <w:szCs w:val="20"/>
        </w:rPr>
      </w:pPr>
    </w:p>
    <w:p w14:paraId="2610E460" w14:textId="77777777" w:rsidR="0043101B" w:rsidRDefault="008C64BA">
      <w:pPr>
        <w:ind w:left="0" w:hanging="2"/>
        <w:jc w:val="center"/>
        <w:rPr>
          <w:sz w:val="16"/>
          <w:szCs w:val="16"/>
        </w:rPr>
      </w:pPr>
      <w:r>
        <w:rPr>
          <w:b/>
          <w:i/>
          <w:sz w:val="16"/>
          <w:szCs w:val="16"/>
        </w:rPr>
        <w:t>F. Author</w:t>
      </w:r>
      <w:r>
        <w:rPr>
          <w:b/>
          <w:i/>
          <w:sz w:val="16"/>
          <w:szCs w:val="16"/>
          <w:vertAlign w:val="superscript"/>
        </w:rPr>
        <w:t>1</w:t>
      </w:r>
      <w:r>
        <w:rPr>
          <w:i/>
          <w:sz w:val="16"/>
          <w:szCs w:val="16"/>
        </w:rPr>
        <w:t>, S. Author</w:t>
      </w:r>
      <w:r>
        <w:rPr>
          <w:i/>
          <w:sz w:val="16"/>
          <w:szCs w:val="16"/>
          <w:vertAlign w:val="superscript"/>
        </w:rPr>
        <w:t>2</w:t>
      </w:r>
      <w:r>
        <w:rPr>
          <w:i/>
          <w:sz w:val="16"/>
          <w:szCs w:val="16"/>
        </w:rPr>
        <w:t>, T. Author</w:t>
      </w:r>
      <w:r>
        <w:rPr>
          <w:i/>
          <w:sz w:val="16"/>
          <w:szCs w:val="16"/>
          <w:vertAlign w:val="superscript"/>
        </w:rPr>
        <w:t>1,2</w:t>
      </w:r>
      <w:r>
        <w:rPr>
          <w:i/>
          <w:sz w:val="16"/>
          <w:szCs w:val="16"/>
        </w:rPr>
        <w:t xml:space="preserve">  </w:t>
      </w:r>
    </w:p>
    <w:p w14:paraId="7115EE05" w14:textId="77777777" w:rsidR="0043101B" w:rsidRDefault="008C64BA">
      <w:pPr>
        <w:ind w:left="0" w:hanging="2"/>
        <w:jc w:val="center"/>
        <w:rPr>
          <w:sz w:val="16"/>
          <w:szCs w:val="16"/>
        </w:rPr>
      </w:pPr>
      <w:r>
        <w:rPr>
          <w:i/>
          <w:sz w:val="16"/>
          <w:szCs w:val="16"/>
        </w:rPr>
        <w:t xml:space="preserve">firts_author_email@adress </w:t>
      </w:r>
    </w:p>
    <w:p w14:paraId="71592A07" w14:textId="77777777" w:rsidR="0043101B" w:rsidRDefault="008C64BA">
      <w:pPr>
        <w:ind w:left="0" w:hanging="2"/>
        <w:jc w:val="center"/>
        <w:rPr>
          <w:sz w:val="16"/>
          <w:szCs w:val="16"/>
        </w:rPr>
      </w:pPr>
      <w:r>
        <w:rPr>
          <w:i/>
          <w:sz w:val="16"/>
          <w:szCs w:val="16"/>
        </w:rPr>
        <w:t>(1)Institution, Address, Town, Country</w:t>
      </w:r>
    </w:p>
    <w:p w14:paraId="04AE4442" w14:textId="5E0308F9" w:rsidR="0043101B" w:rsidRDefault="008C64BA">
      <w:pPr>
        <w:ind w:left="0" w:hanging="2"/>
        <w:jc w:val="center"/>
        <w:rPr>
          <w:sz w:val="16"/>
          <w:szCs w:val="16"/>
        </w:rPr>
      </w:pPr>
      <w:r>
        <w:rPr>
          <w:i/>
          <w:sz w:val="16"/>
          <w:szCs w:val="16"/>
        </w:rPr>
        <w:t>(2) Institution, Address, Town, Country</w:t>
      </w:r>
    </w:p>
    <w:p w14:paraId="2C7D593E" w14:textId="47ABDC48" w:rsidR="0043101B" w:rsidRDefault="0043101B">
      <w:pPr>
        <w:ind w:left="0" w:hanging="2"/>
        <w:jc w:val="both"/>
        <w:rPr>
          <w:sz w:val="20"/>
          <w:szCs w:val="20"/>
        </w:rPr>
      </w:pPr>
    </w:p>
    <w:p w14:paraId="272E988A" w14:textId="77777777" w:rsidR="003545C6" w:rsidRDefault="003545C6">
      <w:pPr>
        <w:ind w:left="0" w:hanging="2"/>
        <w:jc w:val="both"/>
        <w:rPr>
          <w:sz w:val="20"/>
          <w:szCs w:val="20"/>
        </w:rPr>
        <w:sectPr w:rsidR="003545C6" w:rsidSect="001C2BB1">
          <w:headerReference w:type="even" r:id="rId7"/>
          <w:headerReference w:type="default" r:id="rId8"/>
          <w:footerReference w:type="even" r:id="rId9"/>
          <w:footerReference w:type="default" r:id="rId10"/>
          <w:headerReference w:type="first" r:id="rId11"/>
          <w:footerReference w:type="first" r:id="rId12"/>
          <w:pgSz w:w="9979" w:h="14175"/>
          <w:pgMar w:top="709" w:right="1134" w:bottom="709" w:left="1134" w:header="426" w:footer="709" w:gutter="0"/>
          <w:pgNumType w:start="1"/>
          <w:cols w:space="720"/>
        </w:sectPr>
      </w:pPr>
    </w:p>
    <w:p w14:paraId="5FD55B04" w14:textId="770E4885" w:rsidR="0043101B" w:rsidRDefault="008C64BA">
      <w:pPr>
        <w:widowControl w:val="0"/>
        <w:ind w:left="0" w:hanging="2"/>
        <w:jc w:val="both"/>
        <w:rPr>
          <w:b/>
          <w:sz w:val="18"/>
          <w:szCs w:val="18"/>
        </w:rPr>
      </w:pPr>
      <w:r>
        <w:rPr>
          <w:b/>
          <w:sz w:val="18"/>
          <w:szCs w:val="18"/>
        </w:rPr>
        <w:t>Introduction</w:t>
      </w:r>
    </w:p>
    <w:p w14:paraId="17118AD6" w14:textId="633F6F83" w:rsidR="0043101B" w:rsidRDefault="008C64BA">
      <w:pPr>
        <w:widowControl w:val="0"/>
        <w:ind w:left="0" w:hanging="2"/>
        <w:jc w:val="both"/>
        <w:rPr>
          <w:sz w:val="18"/>
          <w:szCs w:val="18"/>
        </w:rPr>
      </w:pPr>
      <w:r>
        <w:rPr>
          <w:sz w:val="18"/>
          <w:szCs w:val="18"/>
        </w:rPr>
        <w:t xml:space="preserve">The abstract should be written in such a way that the Introduction, Results and </w:t>
      </w:r>
      <w:r>
        <w:rPr>
          <w:b/>
          <w:sz w:val="18"/>
          <w:szCs w:val="18"/>
        </w:rPr>
        <w:t>Challenges</w:t>
      </w:r>
      <w:r>
        <w:rPr>
          <w:sz w:val="18"/>
          <w:szCs w:val="18"/>
        </w:rPr>
        <w:t xml:space="preserve"> are clearly described. ELC202</w:t>
      </w:r>
      <w:r w:rsidR="00604468">
        <w:rPr>
          <w:sz w:val="18"/>
          <w:szCs w:val="18"/>
        </w:rPr>
        <w:t>3</w:t>
      </w:r>
      <w:r>
        <w:rPr>
          <w:sz w:val="18"/>
          <w:szCs w:val="18"/>
        </w:rPr>
        <w:t xml:space="preserve"> is intended to be an open space for constructive discussion, where we can solve common problems in our research, thus authors are encouraged to </w:t>
      </w:r>
      <w:r>
        <w:rPr>
          <w:b/>
          <w:sz w:val="18"/>
          <w:szCs w:val="18"/>
        </w:rPr>
        <w:t>highlight open questions</w:t>
      </w:r>
      <w:r>
        <w:rPr>
          <w:sz w:val="18"/>
          <w:szCs w:val="18"/>
        </w:rPr>
        <w:t xml:space="preserve"> to the community in </w:t>
      </w:r>
      <w:r w:rsidRPr="00604468">
        <w:rPr>
          <w:sz w:val="18"/>
          <w:szCs w:val="18"/>
        </w:rPr>
        <w:t>the Challenges section.</w:t>
      </w:r>
    </w:p>
    <w:p w14:paraId="0578605C" w14:textId="5B39502B" w:rsidR="00A75D8A" w:rsidRDefault="00A75D8A" w:rsidP="00A75D8A">
      <w:pPr>
        <w:widowControl w:val="0"/>
        <w:pBdr>
          <w:top w:val="nil"/>
          <w:left w:val="nil"/>
          <w:bottom w:val="nil"/>
          <w:right w:val="nil"/>
          <w:between w:val="nil"/>
        </w:pBdr>
        <w:spacing w:line="240" w:lineRule="auto"/>
        <w:ind w:leftChars="0" w:left="0" w:firstLineChars="0" w:firstLine="284"/>
        <w:jc w:val="both"/>
        <w:rPr>
          <w:rFonts w:eastAsia="Times New Roman"/>
          <w:color w:val="000000"/>
          <w:sz w:val="18"/>
          <w:szCs w:val="18"/>
        </w:rPr>
      </w:pPr>
      <w:r w:rsidRPr="00A75D8A">
        <w:rPr>
          <w:rFonts w:eastAsia="Times New Roman"/>
          <w:color w:val="000000"/>
          <w:sz w:val="18"/>
          <w:szCs w:val="18"/>
        </w:rPr>
        <w:t xml:space="preserve">At least </w:t>
      </w:r>
      <w:r>
        <w:rPr>
          <w:rFonts w:eastAsia="Times New Roman"/>
          <w:color w:val="000000"/>
          <w:sz w:val="18"/>
          <w:szCs w:val="18"/>
        </w:rPr>
        <w:t xml:space="preserve">the presenting </w:t>
      </w:r>
      <w:r w:rsidRPr="00A75D8A">
        <w:rPr>
          <w:rFonts w:eastAsia="Times New Roman"/>
          <w:color w:val="000000"/>
          <w:sz w:val="18"/>
          <w:szCs w:val="18"/>
        </w:rPr>
        <w:t xml:space="preserve">author </w:t>
      </w:r>
      <w:r w:rsidR="00192390">
        <w:rPr>
          <w:rFonts w:eastAsia="Times New Roman"/>
          <w:color w:val="000000"/>
          <w:sz w:val="18"/>
          <w:szCs w:val="18"/>
        </w:rPr>
        <w:t>of an</w:t>
      </w:r>
      <w:r w:rsidRPr="00A75D8A">
        <w:rPr>
          <w:rFonts w:eastAsia="Times New Roman"/>
          <w:color w:val="000000"/>
          <w:sz w:val="18"/>
          <w:szCs w:val="18"/>
        </w:rPr>
        <w:t xml:space="preserve"> accepted abstracts must register to attend the ELC202</w:t>
      </w:r>
      <w:r w:rsidR="00604468">
        <w:rPr>
          <w:rFonts w:eastAsia="Times New Roman"/>
          <w:color w:val="000000"/>
          <w:sz w:val="18"/>
          <w:szCs w:val="18"/>
        </w:rPr>
        <w:t>3</w:t>
      </w:r>
      <w:r w:rsidRPr="00A75D8A">
        <w:rPr>
          <w:rFonts w:eastAsia="Times New Roman"/>
          <w:color w:val="000000"/>
          <w:sz w:val="18"/>
          <w:szCs w:val="18"/>
        </w:rPr>
        <w:t>. Otherwise, abstracts will be removed from the final programme.</w:t>
      </w:r>
      <w:r w:rsidR="008C64BA">
        <w:rPr>
          <w:rFonts w:eastAsia="Times New Roman"/>
          <w:color w:val="000000"/>
          <w:sz w:val="18"/>
          <w:szCs w:val="18"/>
        </w:rPr>
        <w:t xml:space="preserve"> Abstracts may be rejected unless the following guidelines are respected.</w:t>
      </w:r>
    </w:p>
    <w:p w14:paraId="2815604C" w14:textId="5FE893C8" w:rsidR="0043101B" w:rsidRDefault="008C64BA" w:rsidP="00A75D8A">
      <w:pPr>
        <w:widowControl w:val="0"/>
        <w:pBdr>
          <w:top w:val="nil"/>
          <w:left w:val="nil"/>
          <w:bottom w:val="nil"/>
          <w:right w:val="nil"/>
          <w:between w:val="nil"/>
        </w:pBdr>
        <w:spacing w:line="240" w:lineRule="auto"/>
        <w:ind w:leftChars="0" w:left="0" w:firstLineChars="0" w:firstLine="284"/>
        <w:jc w:val="both"/>
        <w:rPr>
          <w:rFonts w:eastAsia="Times New Roman"/>
          <w:color w:val="000000"/>
          <w:sz w:val="18"/>
          <w:szCs w:val="18"/>
        </w:rPr>
      </w:pPr>
      <w:r>
        <w:rPr>
          <w:rFonts w:eastAsia="Times New Roman"/>
          <w:color w:val="000000"/>
          <w:sz w:val="18"/>
          <w:szCs w:val="18"/>
        </w:rPr>
        <w:t xml:space="preserve">The full abstract as presented in this template cannot be longer than </w:t>
      </w:r>
      <w:r>
        <w:rPr>
          <w:b/>
          <w:sz w:val="18"/>
          <w:szCs w:val="18"/>
        </w:rPr>
        <w:t>2</w:t>
      </w:r>
      <w:r>
        <w:rPr>
          <w:rFonts w:eastAsia="Times New Roman"/>
          <w:b/>
          <w:color w:val="000000"/>
          <w:sz w:val="18"/>
          <w:szCs w:val="18"/>
        </w:rPr>
        <w:t xml:space="preserve"> pages</w:t>
      </w:r>
      <w:r>
        <w:rPr>
          <w:rFonts w:eastAsia="Times New Roman"/>
          <w:color w:val="000000"/>
          <w:sz w:val="18"/>
          <w:szCs w:val="18"/>
        </w:rPr>
        <w:t xml:space="preserve"> for both oral and poster presentations.</w:t>
      </w:r>
      <w:r>
        <w:rPr>
          <w:sz w:val="18"/>
          <w:szCs w:val="18"/>
        </w:rPr>
        <w:t xml:space="preserve"> </w:t>
      </w:r>
      <w:r>
        <w:rPr>
          <w:rFonts w:eastAsia="Times New Roman"/>
          <w:color w:val="000000"/>
          <w:sz w:val="18"/>
          <w:szCs w:val="18"/>
        </w:rPr>
        <w:t xml:space="preserve">Abstracts </w:t>
      </w:r>
      <w:r>
        <w:rPr>
          <w:rFonts w:eastAsia="Times New Roman"/>
          <w:b/>
          <w:color w:val="000000"/>
          <w:sz w:val="18"/>
          <w:szCs w:val="18"/>
        </w:rPr>
        <w:t>MUST</w:t>
      </w:r>
      <w:r>
        <w:rPr>
          <w:rFonts w:eastAsia="Times New Roman"/>
          <w:color w:val="000000"/>
          <w:sz w:val="18"/>
          <w:szCs w:val="18"/>
        </w:rPr>
        <w:t xml:space="preserve"> be submitted </w:t>
      </w:r>
      <w:r w:rsidR="00604468">
        <w:rPr>
          <w:rFonts w:eastAsia="Times New Roman"/>
          <w:color w:val="000000"/>
          <w:sz w:val="18"/>
          <w:szCs w:val="18"/>
        </w:rPr>
        <w:t>during registration in the platform</w:t>
      </w:r>
      <w:r>
        <w:rPr>
          <w:rFonts w:eastAsia="Times New Roman"/>
          <w:color w:val="000000"/>
          <w:sz w:val="18"/>
          <w:szCs w:val="18"/>
        </w:rPr>
        <w:t xml:space="preserve">. </w:t>
      </w:r>
    </w:p>
    <w:p w14:paraId="6DD75160" w14:textId="4E7F9DBD" w:rsidR="006226FC" w:rsidRDefault="008C64BA" w:rsidP="006226FC">
      <w:pPr>
        <w:widowControl w:val="0"/>
        <w:pBdr>
          <w:top w:val="nil"/>
          <w:left w:val="nil"/>
          <w:bottom w:val="nil"/>
          <w:right w:val="nil"/>
          <w:between w:val="nil"/>
        </w:pBdr>
        <w:spacing w:line="240" w:lineRule="auto"/>
        <w:ind w:left="-2" w:firstLineChars="156" w:firstLine="281"/>
        <w:jc w:val="both"/>
        <w:rPr>
          <w:rFonts w:eastAsia="Times New Roman"/>
          <w:color w:val="000000"/>
          <w:sz w:val="18"/>
          <w:szCs w:val="18"/>
        </w:rPr>
      </w:pPr>
      <w:r>
        <w:rPr>
          <w:b/>
          <w:color w:val="000000"/>
          <w:sz w:val="18"/>
          <w:szCs w:val="18"/>
        </w:rPr>
        <w:t>IMPORTANT:</w:t>
      </w:r>
      <w:r>
        <w:rPr>
          <w:rFonts w:eastAsia="Times New Roman"/>
          <w:color w:val="000000"/>
          <w:sz w:val="18"/>
          <w:szCs w:val="18"/>
        </w:rPr>
        <w:t xml:space="preserve"> Include </w:t>
      </w:r>
      <w:r w:rsidR="00604468">
        <w:rPr>
          <w:rFonts w:eastAsia="Times New Roman"/>
          <w:color w:val="000000"/>
          <w:sz w:val="18"/>
          <w:szCs w:val="18"/>
        </w:rPr>
        <w:t>during registration</w:t>
      </w:r>
      <w:r>
        <w:rPr>
          <w:rFonts w:eastAsia="Times New Roman"/>
          <w:color w:val="000000"/>
          <w:sz w:val="18"/>
          <w:szCs w:val="18"/>
        </w:rPr>
        <w:t xml:space="preserve"> your preference for presentation (oral, poster or any), and the session of your interest</w:t>
      </w:r>
      <w:r w:rsidR="00A75D8A">
        <w:rPr>
          <w:rFonts w:eastAsia="Times New Roman"/>
          <w:color w:val="000000"/>
          <w:sz w:val="18"/>
          <w:szCs w:val="18"/>
        </w:rPr>
        <w:t>. T</w:t>
      </w:r>
      <w:r>
        <w:rPr>
          <w:rFonts w:eastAsia="Times New Roman"/>
          <w:color w:val="000000"/>
          <w:sz w:val="18"/>
          <w:szCs w:val="18"/>
        </w:rPr>
        <w:t xml:space="preserve">he Committees reserve the right to decide on </w:t>
      </w:r>
      <w:r w:rsidR="00A75D8A">
        <w:rPr>
          <w:rFonts w:eastAsia="Times New Roman"/>
          <w:color w:val="000000"/>
          <w:sz w:val="18"/>
          <w:szCs w:val="18"/>
        </w:rPr>
        <w:t xml:space="preserve">final presentation format and </w:t>
      </w:r>
      <w:r>
        <w:rPr>
          <w:rFonts w:eastAsia="Times New Roman"/>
          <w:color w:val="000000"/>
          <w:sz w:val="18"/>
          <w:szCs w:val="18"/>
        </w:rPr>
        <w:t>a final topic assignment upon abstract selection. Abstracts should be submitted in PDF format.</w:t>
      </w:r>
      <w:r w:rsidR="00A75D8A">
        <w:rPr>
          <w:rFonts w:eastAsia="Times New Roman"/>
          <w:color w:val="000000"/>
          <w:sz w:val="18"/>
          <w:szCs w:val="18"/>
        </w:rPr>
        <w:t xml:space="preserve"> </w:t>
      </w:r>
      <w:r>
        <w:rPr>
          <w:rFonts w:eastAsia="Times New Roman"/>
          <w:color w:val="000000"/>
          <w:sz w:val="18"/>
          <w:szCs w:val="18"/>
        </w:rPr>
        <w:t>The file should be named as “</w:t>
      </w:r>
      <w:r w:rsidR="00192390">
        <w:rPr>
          <w:rFonts w:eastAsia="Times New Roman"/>
          <w:b/>
          <w:color w:val="000000"/>
          <w:sz w:val="18"/>
          <w:szCs w:val="18"/>
        </w:rPr>
        <w:t>Surn</w:t>
      </w:r>
      <w:r>
        <w:rPr>
          <w:rFonts w:eastAsia="Times New Roman"/>
          <w:b/>
          <w:color w:val="000000"/>
          <w:sz w:val="18"/>
          <w:szCs w:val="18"/>
        </w:rPr>
        <w:t>ame.</w:t>
      </w:r>
      <w:r w:rsidR="00192390">
        <w:rPr>
          <w:rFonts w:eastAsia="Times New Roman"/>
          <w:b/>
          <w:color w:val="000000"/>
          <w:sz w:val="18"/>
          <w:szCs w:val="18"/>
        </w:rPr>
        <w:t>N</w:t>
      </w:r>
      <w:r>
        <w:rPr>
          <w:rFonts w:eastAsia="Times New Roman"/>
          <w:b/>
          <w:color w:val="000000"/>
          <w:sz w:val="18"/>
          <w:szCs w:val="18"/>
        </w:rPr>
        <w:t>ame_x.pdf</w:t>
      </w:r>
      <w:r>
        <w:rPr>
          <w:rFonts w:eastAsia="Times New Roman"/>
          <w:color w:val="000000"/>
          <w:sz w:val="18"/>
          <w:szCs w:val="18"/>
        </w:rPr>
        <w:t xml:space="preserve">”, corresponding to the </w:t>
      </w:r>
      <w:r w:rsidR="00A75D8A">
        <w:rPr>
          <w:rFonts w:eastAsia="Times New Roman"/>
          <w:color w:val="000000"/>
          <w:sz w:val="18"/>
          <w:szCs w:val="18"/>
        </w:rPr>
        <w:t>first a</w:t>
      </w:r>
      <w:r>
        <w:rPr>
          <w:rFonts w:eastAsia="Times New Roman"/>
          <w:color w:val="000000"/>
          <w:sz w:val="18"/>
          <w:szCs w:val="18"/>
        </w:rPr>
        <w:t xml:space="preserve">uthor. The number corresponds to the number of submitted abstracts by the same first author. </w:t>
      </w:r>
    </w:p>
    <w:p w14:paraId="03118F80" w14:textId="77777777" w:rsidR="006226FC" w:rsidRDefault="006226FC" w:rsidP="006226FC">
      <w:pPr>
        <w:widowControl w:val="0"/>
        <w:pBdr>
          <w:top w:val="nil"/>
          <w:left w:val="nil"/>
          <w:bottom w:val="nil"/>
          <w:right w:val="nil"/>
          <w:between w:val="nil"/>
        </w:pBdr>
        <w:spacing w:line="240" w:lineRule="auto"/>
        <w:ind w:left="0" w:hanging="2"/>
        <w:jc w:val="both"/>
        <w:rPr>
          <w:sz w:val="18"/>
          <w:szCs w:val="18"/>
        </w:rPr>
      </w:pPr>
    </w:p>
    <w:p w14:paraId="6BC473C5" w14:textId="77777777" w:rsidR="0043101B" w:rsidRDefault="008C64BA">
      <w:pPr>
        <w:widowControl w:val="0"/>
        <w:pBdr>
          <w:top w:val="nil"/>
          <w:left w:val="nil"/>
          <w:bottom w:val="nil"/>
          <w:right w:val="nil"/>
          <w:between w:val="nil"/>
        </w:pBdr>
        <w:spacing w:line="240" w:lineRule="auto"/>
        <w:ind w:left="0" w:hanging="2"/>
        <w:jc w:val="both"/>
        <w:rPr>
          <w:b/>
          <w:sz w:val="18"/>
          <w:szCs w:val="18"/>
        </w:rPr>
      </w:pPr>
      <w:r>
        <w:rPr>
          <w:b/>
          <w:sz w:val="18"/>
          <w:szCs w:val="18"/>
        </w:rPr>
        <w:t>Results and discussion</w:t>
      </w:r>
    </w:p>
    <w:p w14:paraId="6A9A432D" w14:textId="10D33EA5" w:rsidR="0043101B" w:rsidRDefault="008C64BA">
      <w:pPr>
        <w:widowControl w:val="0"/>
        <w:pBdr>
          <w:top w:val="nil"/>
          <w:left w:val="nil"/>
          <w:bottom w:val="nil"/>
          <w:right w:val="nil"/>
          <w:between w:val="nil"/>
        </w:pBdr>
        <w:spacing w:line="240" w:lineRule="auto"/>
        <w:ind w:left="0" w:hanging="2"/>
        <w:jc w:val="both"/>
        <w:rPr>
          <w:sz w:val="18"/>
          <w:szCs w:val="18"/>
        </w:rPr>
      </w:pPr>
      <w:r>
        <w:rPr>
          <w:sz w:val="18"/>
          <w:szCs w:val="18"/>
        </w:rPr>
        <w:t xml:space="preserve">We </w:t>
      </w:r>
      <w:r>
        <w:rPr>
          <w:rFonts w:eastAsia="Times New Roman"/>
          <w:color w:val="000000"/>
          <w:sz w:val="18"/>
          <w:szCs w:val="18"/>
        </w:rPr>
        <w:t>strongly recommend to type the abstract over this template in order to ensure that all abstract contributions have the same style, i.e. text written in Times New Roman 9 pt (justified)</w:t>
      </w:r>
      <w:r>
        <w:rPr>
          <w:sz w:val="18"/>
          <w:szCs w:val="18"/>
        </w:rPr>
        <w:t>.</w:t>
      </w:r>
    </w:p>
    <w:p w14:paraId="3B1003DE" w14:textId="3B0CDDD8" w:rsidR="0043101B" w:rsidRDefault="008C64BA" w:rsidP="00A75D8A">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w:t>
      </w:r>
      <w:r w:rsidR="00A75D8A">
        <w:rPr>
          <w:rFonts w:eastAsia="Times New Roman"/>
          <w:color w:val="000000"/>
          <w:sz w:val="18"/>
          <w:szCs w:val="18"/>
        </w:rPr>
        <w:t xml:space="preserve"> </w:t>
      </w:r>
      <w:r>
        <w:rPr>
          <w:rFonts w:eastAsia="Times New Roman"/>
          <w:color w:val="000000"/>
          <w:sz w:val="18"/>
          <w:szCs w:val="18"/>
        </w:rPr>
        <w:t xml:space="preserve">and, if possible, please insert the Figures as Picture Enhanced Metafiles (e.g., Figure 1, where the number refers to the Figure number: 1, 2, 3…). The corresponding captions (Times New Roman </w:t>
      </w:r>
      <w:r w:rsidR="003545C6">
        <w:rPr>
          <w:rFonts w:eastAsia="Times New Roman"/>
          <w:color w:val="000000"/>
          <w:sz w:val="18"/>
          <w:szCs w:val="18"/>
        </w:rPr>
        <w:t>8</w:t>
      </w:r>
      <w:r>
        <w:rPr>
          <w:rFonts w:eastAsia="Times New Roman"/>
          <w:color w:val="000000"/>
          <w:sz w:val="18"/>
          <w:szCs w:val="18"/>
        </w:rPr>
        <w:t xml:space="preserve"> pt) should follow straight after the Figures, without any line between the Figure and its caption.</w:t>
      </w:r>
    </w:p>
    <w:p w14:paraId="7071326A" w14:textId="1881F4C2" w:rsidR="0043101B" w:rsidRDefault="008C64BA" w:rsidP="006226FC">
      <w:pPr>
        <w:ind w:left="-2" w:firstLineChars="157" w:firstLine="283"/>
        <w:jc w:val="both"/>
        <w:rPr>
          <w:sz w:val="18"/>
          <w:szCs w:val="18"/>
        </w:rPr>
      </w:pPr>
      <w:r>
        <w:rPr>
          <w:sz w:val="18"/>
          <w:szCs w:val="18"/>
        </w:rPr>
        <w:t xml:space="preserve">It is recommended that Tables </w:t>
      </w:r>
      <w:r w:rsidR="00192390">
        <w:rPr>
          <w:sz w:val="18"/>
          <w:szCs w:val="18"/>
        </w:rPr>
        <w:t>are</w:t>
      </w:r>
      <w:r>
        <w:rPr>
          <w:sz w:val="18"/>
          <w:szCs w:val="18"/>
        </w:rPr>
        <w:t xml:space="preserve"> numbered and composed within one of the page columns (e.g., Table 1). Leave one line before and after each Table (9 pt).</w:t>
      </w:r>
    </w:p>
    <w:p w14:paraId="41A7F362" w14:textId="77777777" w:rsidR="0043101B" w:rsidRDefault="0043101B">
      <w:pPr>
        <w:ind w:left="0" w:hanging="2"/>
        <w:jc w:val="both"/>
        <w:rPr>
          <w:sz w:val="18"/>
          <w:szCs w:val="18"/>
        </w:rPr>
      </w:pPr>
    </w:p>
    <w:p w14:paraId="6330DF93" w14:textId="716B991B" w:rsidR="0043101B" w:rsidRDefault="00604468" w:rsidP="00604468">
      <w:pPr>
        <w:widowControl w:val="0"/>
        <w:pBdr>
          <w:top w:val="nil"/>
          <w:left w:val="nil"/>
          <w:bottom w:val="nil"/>
          <w:right w:val="nil"/>
          <w:between w:val="nil"/>
        </w:pBdr>
        <w:spacing w:line="276" w:lineRule="auto"/>
        <w:ind w:left="0" w:hanging="2"/>
        <w:jc w:val="center"/>
        <w:rPr>
          <w:sz w:val="18"/>
          <w:szCs w:val="18"/>
        </w:rPr>
      </w:pPr>
      <w:r w:rsidRPr="00604468">
        <w:rPr>
          <w:noProof/>
          <w:sz w:val="18"/>
          <w:szCs w:val="18"/>
          <w:lang w:val="en-US" w:eastAsia="en-US"/>
        </w:rPr>
        <w:drawing>
          <wp:inline distT="0" distB="0" distL="0" distR="0" wp14:anchorId="69F01ED4" wp14:editId="205126E0">
            <wp:extent cx="2334921" cy="849085"/>
            <wp:effectExtent l="0" t="0" r="8255" b="8255"/>
            <wp:docPr id="9" name="Picture 9" descr="E:\Conferinte\_ELC 2023\logo_E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ferinte\_ELC 2023\logo_EL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510" cy="855118"/>
                    </a:xfrm>
                    <a:prstGeom prst="rect">
                      <a:avLst/>
                    </a:prstGeom>
                    <a:noFill/>
                    <a:ln>
                      <a:noFill/>
                    </a:ln>
                  </pic:spPr>
                </pic:pic>
              </a:graphicData>
            </a:graphic>
          </wp:inline>
        </w:drawing>
      </w:r>
    </w:p>
    <w:p w14:paraId="7DEA3082" w14:textId="68B15CD6" w:rsidR="0043101B" w:rsidRDefault="008C64BA">
      <w:pPr>
        <w:pBdr>
          <w:top w:val="nil"/>
          <w:left w:val="nil"/>
          <w:bottom w:val="nil"/>
          <w:right w:val="nil"/>
          <w:between w:val="nil"/>
        </w:pBdr>
        <w:spacing w:line="240" w:lineRule="auto"/>
        <w:ind w:left="0" w:hanging="2"/>
        <w:jc w:val="center"/>
        <w:rPr>
          <w:rFonts w:eastAsia="Times New Roman"/>
          <w:color w:val="000000"/>
          <w:sz w:val="16"/>
          <w:szCs w:val="16"/>
        </w:rPr>
      </w:pPr>
      <w:r>
        <w:rPr>
          <w:rFonts w:eastAsia="Times New Roman"/>
          <w:b/>
          <w:color w:val="000000"/>
          <w:sz w:val="16"/>
          <w:szCs w:val="16"/>
        </w:rPr>
        <w:t>Figure 1.</w:t>
      </w:r>
      <w:r>
        <w:rPr>
          <w:rFonts w:eastAsia="Times New Roman"/>
          <w:color w:val="000000"/>
          <w:sz w:val="16"/>
          <w:szCs w:val="16"/>
        </w:rPr>
        <w:t xml:space="preserve"> Caption (Times New Roman </w:t>
      </w:r>
      <w:r w:rsidR="00192390">
        <w:rPr>
          <w:rFonts w:eastAsia="Times New Roman"/>
          <w:color w:val="000000"/>
          <w:sz w:val="16"/>
          <w:szCs w:val="16"/>
        </w:rPr>
        <w:t>8</w:t>
      </w:r>
      <w:r>
        <w:rPr>
          <w:rFonts w:eastAsia="Times New Roman"/>
          <w:color w:val="000000"/>
          <w:sz w:val="16"/>
          <w:szCs w:val="16"/>
        </w:rPr>
        <w:t xml:space="preserve"> pt).</w:t>
      </w:r>
    </w:p>
    <w:p w14:paraId="5895E2A3" w14:textId="77777777" w:rsidR="0043101B" w:rsidRDefault="0043101B">
      <w:pPr>
        <w:pBdr>
          <w:top w:val="nil"/>
          <w:left w:val="nil"/>
          <w:bottom w:val="nil"/>
          <w:right w:val="nil"/>
          <w:between w:val="nil"/>
        </w:pBdr>
        <w:spacing w:line="240" w:lineRule="auto"/>
        <w:ind w:left="0" w:hanging="2"/>
        <w:jc w:val="both"/>
        <w:rPr>
          <w:sz w:val="18"/>
          <w:szCs w:val="18"/>
        </w:rPr>
      </w:pPr>
    </w:p>
    <w:tbl>
      <w:tblPr>
        <w:tblStyle w:val="a"/>
        <w:tblW w:w="3685" w:type="dxa"/>
        <w:jc w:val="center"/>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738"/>
        <w:gridCol w:w="668"/>
        <w:gridCol w:w="839"/>
        <w:gridCol w:w="668"/>
        <w:gridCol w:w="772"/>
      </w:tblGrid>
      <w:tr w:rsidR="0043101B" w14:paraId="5694A643" w14:textId="77777777">
        <w:trPr>
          <w:trHeight w:val="340"/>
          <w:jc w:val="center"/>
        </w:trPr>
        <w:tc>
          <w:tcPr>
            <w:tcW w:w="3686" w:type="dxa"/>
            <w:gridSpan w:val="5"/>
            <w:tcBorders>
              <w:top w:val="nil"/>
              <w:bottom w:val="single" w:sz="4" w:space="0" w:color="000000"/>
            </w:tcBorders>
            <w:vAlign w:val="center"/>
          </w:tcPr>
          <w:p w14:paraId="09247477" w14:textId="6F2A4DCA"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b/>
                <w:color w:val="000000"/>
                <w:sz w:val="16"/>
                <w:szCs w:val="16"/>
              </w:rPr>
              <w:t>Table 1.</w:t>
            </w:r>
            <w:r>
              <w:rPr>
                <w:rFonts w:eastAsia="Times New Roman"/>
                <w:color w:val="000000"/>
                <w:sz w:val="16"/>
                <w:szCs w:val="16"/>
              </w:rPr>
              <w:t xml:space="preserve"> Caption (Times New Roman </w:t>
            </w:r>
            <w:r w:rsidR="00192390">
              <w:rPr>
                <w:rFonts w:eastAsia="Times New Roman"/>
                <w:color w:val="000000"/>
                <w:sz w:val="16"/>
                <w:szCs w:val="16"/>
              </w:rPr>
              <w:t>8</w:t>
            </w:r>
            <w:r>
              <w:rPr>
                <w:rFonts w:eastAsia="Times New Roman"/>
                <w:color w:val="000000"/>
                <w:sz w:val="16"/>
                <w:szCs w:val="16"/>
              </w:rPr>
              <w:t xml:space="preserve"> pt).</w:t>
            </w:r>
            <w:r>
              <w:rPr>
                <w:rFonts w:eastAsia="Times New Roman"/>
                <w:color w:val="000000"/>
                <w:sz w:val="16"/>
                <w:szCs w:val="16"/>
                <w:vertAlign w:val="superscript"/>
              </w:rPr>
              <w:t>a</w:t>
            </w:r>
          </w:p>
        </w:tc>
      </w:tr>
      <w:tr w:rsidR="0043101B" w14:paraId="66483C6B" w14:textId="77777777">
        <w:trPr>
          <w:trHeight w:val="340"/>
          <w:jc w:val="center"/>
        </w:trPr>
        <w:tc>
          <w:tcPr>
            <w:tcW w:w="739" w:type="dxa"/>
            <w:tcBorders>
              <w:top w:val="single" w:sz="4" w:space="0" w:color="000000"/>
              <w:bottom w:val="single" w:sz="4" w:space="0" w:color="000000"/>
            </w:tcBorders>
            <w:vAlign w:val="center"/>
          </w:tcPr>
          <w:p w14:paraId="1FBB388D"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b/>
                <w:color w:val="000000"/>
                <w:sz w:val="18"/>
                <w:szCs w:val="18"/>
              </w:rPr>
              <w:t>Times</w:t>
            </w:r>
          </w:p>
        </w:tc>
        <w:tc>
          <w:tcPr>
            <w:tcW w:w="668" w:type="dxa"/>
            <w:tcBorders>
              <w:top w:val="single" w:sz="4" w:space="0" w:color="000000"/>
              <w:bottom w:val="single" w:sz="4" w:space="0" w:color="000000"/>
            </w:tcBorders>
            <w:vAlign w:val="center"/>
          </w:tcPr>
          <w:p w14:paraId="6C753563"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b/>
                <w:color w:val="000000"/>
                <w:sz w:val="18"/>
                <w:szCs w:val="18"/>
              </w:rPr>
              <w:t>New</w:t>
            </w:r>
          </w:p>
        </w:tc>
        <w:tc>
          <w:tcPr>
            <w:tcW w:w="839" w:type="dxa"/>
            <w:tcBorders>
              <w:top w:val="single" w:sz="4" w:space="0" w:color="000000"/>
              <w:bottom w:val="single" w:sz="4" w:space="0" w:color="000000"/>
            </w:tcBorders>
            <w:vAlign w:val="center"/>
          </w:tcPr>
          <w:p w14:paraId="678E11B2"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b/>
                <w:color w:val="000000"/>
                <w:sz w:val="18"/>
                <w:szCs w:val="18"/>
              </w:rPr>
              <w:t>Roman</w:t>
            </w:r>
          </w:p>
        </w:tc>
        <w:tc>
          <w:tcPr>
            <w:tcW w:w="668" w:type="dxa"/>
            <w:tcBorders>
              <w:top w:val="single" w:sz="4" w:space="0" w:color="000000"/>
              <w:bottom w:val="single" w:sz="4" w:space="0" w:color="000000"/>
            </w:tcBorders>
            <w:vAlign w:val="center"/>
          </w:tcPr>
          <w:p w14:paraId="5049C7E2"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b/>
                <w:color w:val="000000"/>
                <w:sz w:val="18"/>
                <w:szCs w:val="18"/>
              </w:rPr>
              <w:t>9 pt</w:t>
            </w:r>
          </w:p>
        </w:tc>
        <w:tc>
          <w:tcPr>
            <w:tcW w:w="772" w:type="dxa"/>
            <w:tcBorders>
              <w:top w:val="single" w:sz="4" w:space="0" w:color="000000"/>
              <w:bottom w:val="single" w:sz="4" w:space="0" w:color="000000"/>
            </w:tcBorders>
            <w:vAlign w:val="center"/>
          </w:tcPr>
          <w:p w14:paraId="39860A5C"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b/>
                <w:color w:val="000000"/>
                <w:sz w:val="18"/>
                <w:szCs w:val="18"/>
              </w:rPr>
              <w:t>Bold</w:t>
            </w:r>
          </w:p>
        </w:tc>
      </w:tr>
      <w:tr w:rsidR="0043101B" w14:paraId="08B3053C" w14:textId="77777777">
        <w:trPr>
          <w:trHeight w:val="340"/>
          <w:jc w:val="center"/>
        </w:trPr>
        <w:tc>
          <w:tcPr>
            <w:tcW w:w="739" w:type="dxa"/>
            <w:tcBorders>
              <w:top w:val="single" w:sz="4" w:space="0" w:color="000000"/>
              <w:bottom w:val="nil"/>
            </w:tcBorders>
            <w:vAlign w:val="center"/>
          </w:tcPr>
          <w:p w14:paraId="7C42BC45"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color w:val="000000"/>
                <w:sz w:val="18"/>
                <w:szCs w:val="18"/>
              </w:rPr>
              <w:t>Times</w:t>
            </w:r>
          </w:p>
        </w:tc>
        <w:tc>
          <w:tcPr>
            <w:tcW w:w="668" w:type="dxa"/>
            <w:tcBorders>
              <w:top w:val="single" w:sz="4" w:space="0" w:color="000000"/>
              <w:bottom w:val="nil"/>
            </w:tcBorders>
            <w:vAlign w:val="center"/>
          </w:tcPr>
          <w:p w14:paraId="273D9662"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color w:val="000000"/>
                <w:sz w:val="18"/>
                <w:szCs w:val="18"/>
              </w:rPr>
              <w:t>New</w:t>
            </w:r>
          </w:p>
        </w:tc>
        <w:tc>
          <w:tcPr>
            <w:tcW w:w="839" w:type="dxa"/>
            <w:tcBorders>
              <w:top w:val="single" w:sz="4" w:space="0" w:color="000000"/>
              <w:bottom w:val="nil"/>
            </w:tcBorders>
            <w:vAlign w:val="center"/>
          </w:tcPr>
          <w:p w14:paraId="00BEF610"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color w:val="000000"/>
                <w:sz w:val="18"/>
                <w:szCs w:val="18"/>
              </w:rPr>
              <w:t>Roman</w:t>
            </w:r>
          </w:p>
        </w:tc>
        <w:tc>
          <w:tcPr>
            <w:tcW w:w="668" w:type="dxa"/>
            <w:tcBorders>
              <w:top w:val="single" w:sz="4" w:space="0" w:color="000000"/>
              <w:bottom w:val="nil"/>
            </w:tcBorders>
            <w:vAlign w:val="center"/>
          </w:tcPr>
          <w:p w14:paraId="38F269BA" w14:textId="77777777" w:rsidR="0043101B" w:rsidRDefault="008C64BA">
            <w:pPr>
              <w:keepNext/>
              <w:pBdr>
                <w:top w:val="nil"/>
                <w:left w:val="nil"/>
                <w:bottom w:val="nil"/>
                <w:right w:val="nil"/>
                <w:between w:val="nil"/>
              </w:pBdr>
              <w:spacing w:line="240" w:lineRule="auto"/>
              <w:ind w:left="0" w:hanging="2"/>
              <w:rPr>
                <w:rFonts w:eastAsia="Times New Roman"/>
                <w:color w:val="000000"/>
                <w:sz w:val="18"/>
                <w:szCs w:val="18"/>
              </w:rPr>
            </w:pPr>
            <w:r>
              <w:rPr>
                <w:rFonts w:eastAsia="Times New Roman"/>
                <w:color w:val="000000"/>
                <w:sz w:val="18"/>
                <w:szCs w:val="18"/>
              </w:rPr>
              <w:t>9 pt</w:t>
            </w:r>
          </w:p>
        </w:tc>
        <w:tc>
          <w:tcPr>
            <w:tcW w:w="772" w:type="dxa"/>
            <w:tcBorders>
              <w:top w:val="single" w:sz="4" w:space="0" w:color="000000"/>
              <w:bottom w:val="nil"/>
            </w:tcBorders>
            <w:vAlign w:val="center"/>
          </w:tcPr>
          <w:p w14:paraId="46CEDAF7" w14:textId="77777777" w:rsidR="0043101B" w:rsidRDefault="0043101B">
            <w:pPr>
              <w:keepNext/>
              <w:pBdr>
                <w:top w:val="nil"/>
                <w:left w:val="nil"/>
                <w:bottom w:val="nil"/>
                <w:right w:val="nil"/>
                <w:between w:val="nil"/>
              </w:pBdr>
              <w:spacing w:line="240" w:lineRule="auto"/>
              <w:ind w:left="0" w:hanging="2"/>
              <w:rPr>
                <w:rFonts w:eastAsia="Times New Roman"/>
                <w:color w:val="000000"/>
                <w:sz w:val="18"/>
                <w:szCs w:val="18"/>
              </w:rPr>
            </w:pPr>
          </w:p>
        </w:tc>
      </w:tr>
      <w:tr w:rsidR="0043101B" w14:paraId="62E37B98" w14:textId="77777777">
        <w:trPr>
          <w:trHeight w:val="227"/>
          <w:jc w:val="center"/>
        </w:trPr>
        <w:tc>
          <w:tcPr>
            <w:tcW w:w="3686" w:type="dxa"/>
            <w:gridSpan w:val="5"/>
            <w:tcBorders>
              <w:top w:val="single" w:sz="4" w:space="0" w:color="000000"/>
              <w:bottom w:val="nil"/>
            </w:tcBorders>
          </w:tcPr>
          <w:p w14:paraId="56DC778F" w14:textId="1C07E647" w:rsidR="0043101B" w:rsidRDefault="008C64BA" w:rsidP="003545C6">
            <w:pPr>
              <w:ind w:left="0" w:hanging="2"/>
              <w:rPr>
                <w:sz w:val="16"/>
                <w:szCs w:val="16"/>
              </w:rPr>
            </w:pPr>
            <w:r>
              <w:rPr>
                <w:sz w:val="16"/>
                <w:szCs w:val="16"/>
                <w:vertAlign w:val="superscript"/>
              </w:rPr>
              <w:t xml:space="preserve">a </w:t>
            </w:r>
            <w:r>
              <w:rPr>
                <w:sz w:val="16"/>
                <w:szCs w:val="16"/>
              </w:rPr>
              <w:t>Footnote text if needed (</w:t>
            </w:r>
            <w:r w:rsidR="003545C6">
              <w:rPr>
                <w:sz w:val="16"/>
                <w:szCs w:val="16"/>
              </w:rPr>
              <w:t>8</w:t>
            </w:r>
            <w:r>
              <w:rPr>
                <w:sz w:val="16"/>
                <w:szCs w:val="16"/>
              </w:rPr>
              <w:t xml:space="preserve"> pt).</w:t>
            </w:r>
          </w:p>
        </w:tc>
      </w:tr>
    </w:tbl>
    <w:p w14:paraId="4C095D78" w14:textId="5284D518" w:rsidR="0043101B" w:rsidRDefault="0043101B">
      <w:pPr>
        <w:pBdr>
          <w:top w:val="nil"/>
          <w:left w:val="nil"/>
          <w:bottom w:val="nil"/>
          <w:right w:val="nil"/>
          <w:between w:val="nil"/>
        </w:pBdr>
        <w:spacing w:line="240" w:lineRule="auto"/>
        <w:ind w:left="0" w:hanging="2"/>
        <w:jc w:val="both"/>
        <w:rPr>
          <w:sz w:val="18"/>
          <w:szCs w:val="18"/>
        </w:rPr>
      </w:pPr>
    </w:p>
    <w:p w14:paraId="27D323C7"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6A1054BE" w14:textId="63854756" w:rsidR="003545C6" w:rsidRDefault="003545C6" w:rsidP="003545C6">
      <w:pPr>
        <w:ind w:left="-2" w:firstLineChars="157" w:firstLine="283"/>
        <w:jc w:val="both"/>
        <w:rPr>
          <w:sz w:val="18"/>
          <w:szCs w:val="18"/>
        </w:rPr>
      </w:pPr>
      <w:r>
        <w:rPr>
          <w:sz w:val="18"/>
          <w:szCs w:val="18"/>
        </w:rPr>
        <w:t xml:space="preserve">It is recommended that Tables </w:t>
      </w:r>
      <w:r w:rsidR="00192390">
        <w:rPr>
          <w:sz w:val="18"/>
          <w:szCs w:val="18"/>
        </w:rPr>
        <w:t>are</w:t>
      </w:r>
      <w:r>
        <w:rPr>
          <w:sz w:val="18"/>
          <w:szCs w:val="18"/>
        </w:rPr>
        <w:t xml:space="preserve"> numbered and composed within one of the page columns (e.g., Table 1). Leave one line before and after each Table (9 pt).</w:t>
      </w:r>
    </w:p>
    <w:p w14:paraId="0F8FF9DB"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21711190" w14:textId="0F1E50E0" w:rsidR="003545C6" w:rsidRDefault="003545C6" w:rsidP="003545C6">
      <w:pPr>
        <w:ind w:left="-2" w:firstLineChars="157" w:firstLine="283"/>
        <w:jc w:val="both"/>
        <w:rPr>
          <w:sz w:val="18"/>
          <w:szCs w:val="18"/>
        </w:rPr>
      </w:pPr>
      <w:r>
        <w:rPr>
          <w:sz w:val="18"/>
          <w:szCs w:val="18"/>
        </w:rPr>
        <w:t xml:space="preserve">It is recommended that Tables </w:t>
      </w:r>
      <w:r w:rsidR="00192390">
        <w:rPr>
          <w:sz w:val="18"/>
          <w:szCs w:val="18"/>
        </w:rPr>
        <w:t xml:space="preserve">are </w:t>
      </w:r>
      <w:r>
        <w:rPr>
          <w:sz w:val="18"/>
          <w:szCs w:val="18"/>
        </w:rPr>
        <w:t xml:space="preserve">numbered </w:t>
      </w:r>
      <w:r w:rsidR="00192390">
        <w:rPr>
          <w:sz w:val="18"/>
          <w:szCs w:val="18"/>
        </w:rPr>
        <w:t>and</w:t>
      </w:r>
      <w:r>
        <w:rPr>
          <w:sz w:val="18"/>
          <w:szCs w:val="18"/>
        </w:rPr>
        <w:t xml:space="preserve"> composed within one of the page columns (e.g., Table 1). Leave one line before and after each Table (9 pt).</w:t>
      </w:r>
    </w:p>
    <w:p w14:paraId="09BB9456"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7C36649B" w14:textId="77777777" w:rsidR="003545C6" w:rsidRDefault="003545C6" w:rsidP="003545C6">
      <w:pPr>
        <w:ind w:left="-2" w:firstLineChars="157" w:firstLine="283"/>
        <w:jc w:val="both"/>
        <w:rPr>
          <w:sz w:val="18"/>
          <w:szCs w:val="18"/>
        </w:rPr>
      </w:pPr>
      <w:r>
        <w:rPr>
          <w:sz w:val="18"/>
          <w:szCs w:val="18"/>
        </w:rPr>
        <w:t>It is recommended that Tables should be numbered and composed within one of the page columns (e.g., Table 1). Leave one line before and after each Table (9 pt).</w:t>
      </w:r>
    </w:p>
    <w:p w14:paraId="4DBE8572"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lastRenderedPageBreak/>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21123910" w14:textId="1FDEB57B" w:rsidR="003545C6" w:rsidRDefault="003545C6" w:rsidP="003545C6">
      <w:pPr>
        <w:ind w:left="-2" w:firstLineChars="157" w:firstLine="283"/>
        <w:jc w:val="both"/>
        <w:rPr>
          <w:sz w:val="18"/>
          <w:szCs w:val="18"/>
        </w:rPr>
      </w:pPr>
      <w:r>
        <w:rPr>
          <w:sz w:val="18"/>
          <w:szCs w:val="18"/>
        </w:rPr>
        <w:t xml:space="preserve">It is recommended that Tables should be </w:t>
      </w:r>
      <w:r w:rsidR="00192390">
        <w:rPr>
          <w:sz w:val="18"/>
          <w:szCs w:val="18"/>
        </w:rPr>
        <w:t xml:space="preserve">are </w:t>
      </w:r>
      <w:r>
        <w:rPr>
          <w:sz w:val="18"/>
          <w:szCs w:val="18"/>
        </w:rPr>
        <w:t>numbered and composed within one of the page columns (e.g., Table 1). Leave one line before and after each Table (9 pt).</w:t>
      </w:r>
    </w:p>
    <w:p w14:paraId="5323DBB3"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21B04768" w14:textId="7108D0AC" w:rsidR="003545C6" w:rsidRDefault="003545C6" w:rsidP="003545C6">
      <w:pPr>
        <w:ind w:left="-2" w:firstLineChars="157" w:firstLine="283"/>
        <w:jc w:val="both"/>
        <w:rPr>
          <w:sz w:val="18"/>
          <w:szCs w:val="18"/>
        </w:rPr>
      </w:pPr>
      <w:r>
        <w:rPr>
          <w:sz w:val="18"/>
          <w:szCs w:val="18"/>
        </w:rPr>
        <w:t xml:space="preserve">It is recommended that Tables </w:t>
      </w:r>
      <w:r w:rsidR="00192390">
        <w:rPr>
          <w:sz w:val="18"/>
          <w:szCs w:val="18"/>
        </w:rPr>
        <w:t>are</w:t>
      </w:r>
      <w:r>
        <w:rPr>
          <w:sz w:val="18"/>
          <w:szCs w:val="18"/>
        </w:rPr>
        <w:t xml:space="preserve"> numbered and composed within one of the page columns (e.g., Table 1). Leave one line before and after each Table (9 pt).</w:t>
      </w:r>
    </w:p>
    <w:p w14:paraId="02B03168"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3C642757" w14:textId="03C47929" w:rsidR="003545C6" w:rsidRDefault="003545C6" w:rsidP="003545C6">
      <w:pPr>
        <w:ind w:left="-2" w:firstLineChars="157" w:firstLine="283"/>
        <w:jc w:val="both"/>
        <w:rPr>
          <w:sz w:val="18"/>
          <w:szCs w:val="18"/>
        </w:rPr>
      </w:pPr>
      <w:r>
        <w:rPr>
          <w:sz w:val="18"/>
          <w:szCs w:val="18"/>
        </w:rPr>
        <w:t xml:space="preserve">It is recommended that Tables </w:t>
      </w:r>
      <w:r w:rsidR="00192390">
        <w:rPr>
          <w:sz w:val="18"/>
          <w:szCs w:val="18"/>
        </w:rPr>
        <w:t>are</w:t>
      </w:r>
      <w:r>
        <w:rPr>
          <w:sz w:val="18"/>
          <w:szCs w:val="18"/>
        </w:rPr>
        <w:t xml:space="preserve"> numbered and composed within one of the page columns (e.g., Table 1). Leave one line before and after each Table (9 pt).</w:t>
      </w:r>
    </w:p>
    <w:p w14:paraId="6946162A"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40CD26C5" w14:textId="0A574449" w:rsidR="003545C6" w:rsidRDefault="003545C6" w:rsidP="003545C6">
      <w:pPr>
        <w:ind w:left="-2" w:firstLineChars="157" w:firstLine="283"/>
        <w:jc w:val="both"/>
        <w:rPr>
          <w:sz w:val="18"/>
          <w:szCs w:val="18"/>
        </w:rPr>
      </w:pPr>
      <w:r>
        <w:rPr>
          <w:sz w:val="18"/>
          <w:szCs w:val="18"/>
        </w:rPr>
        <w:t xml:space="preserve">It is recommended that Tables </w:t>
      </w:r>
      <w:r w:rsidR="00192390">
        <w:rPr>
          <w:sz w:val="18"/>
          <w:szCs w:val="18"/>
        </w:rPr>
        <w:t>are</w:t>
      </w:r>
      <w:r>
        <w:rPr>
          <w:sz w:val="18"/>
          <w:szCs w:val="18"/>
        </w:rPr>
        <w:t xml:space="preserve"> numbered and composed within one of the page columns (e.g., Table 1). Leave one line before and after each Table (9 pt).</w:t>
      </w:r>
    </w:p>
    <w:p w14:paraId="1955216B"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71EFD524" w14:textId="49D8A03A" w:rsidR="003545C6" w:rsidRDefault="003545C6" w:rsidP="003545C6">
      <w:pPr>
        <w:ind w:left="-2" w:firstLineChars="157" w:firstLine="283"/>
        <w:jc w:val="both"/>
        <w:rPr>
          <w:sz w:val="18"/>
          <w:szCs w:val="18"/>
        </w:rPr>
      </w:pPr>
      <w:r>
        <w:rPr>
          <w:sz w:val="18"/>
          <w:szCs w:val="18"/>
        </w:rPr>
        <w:t xml:space="preserve">It is recommended that Tables </w:t>
      </w:r>
      <w:r w:rsidR="00192390">
        <w:rPr>
          <w:sz w:val="18"/>
          <w:szCs w:val="18"/>
        </w:rPr>
        <w:t>are</w:t>
      </w:r>
      <w:r>
        <w:rPr>
          <w:sz w:val="18"/>
          <w:szCs w:val="18"/>
        </w:rPr>
        <w:t xml:space="preserve"> numbered and composed within one of the page columns (e.g., Table 1). Leave one line before and after each Table (9 pt).</w:t>
      </w:r>
    </w:p>
    <w:p w14:paraId="18D0CD07" w14:textId="77777777" w:rsidR="003545C6" w:rsidRDefault="003545C6" w:rsidP="003545C6">
      <w:pPr>
        <w:widowControl w:val="0"/>
        <w:pBdr>
          <w:top w:val="nil"/>
          <w:left w:val="nil"/>
          <w:bottom w:val="nil"/>
          <w:right w:val="nil"/>
          <w:between w:val="nil"/>
        </w:pBdr>
        <w:spacing w:line="240" w:lineRule="auto"/>
        <w:ind w:left="-2" w:firstLineChars="157" w:firstLine="283"/>
        <w:jc w:val="both"/>
        <w:rPr>
          <w:sz w:val="18"/>
          <w:szCs w:val="18"/>
        </w:rPr>
      </w:pPr>
      <w:r>
        <w:rPr>
          <w:rFonts w:eastAsia="Times New Roman"/>
          <w:color w:val="000000"/>
          <w:sz w:val="18"/>
          <w:szCs w:val="18"/>
        </w:rPr>
        <w:t>Leave one line (9 pt) before and after each Figure and, if possible, please insert the Figures as Picture Enhanced Metafiles (e.g., Figure 1, where the number refers to the Figure number: 1, 2, 3…). The corresponding captions (Times New Roman 8 pt) should follow straight after the Figures, without any line between the Figure and its caption.</w:t>
      </w:r>
    </w:p>
    <w:p w14:paraId="1D563E44" w14:textId="5D1DAAC0" w:rsidR="003545C6" w:rsidRDefault="003545C6" w:rsidP="003545C6">
      <w:pPr>
        <w:ind w:left="-2" w:firstLineChars="157" w:firstLine="283"/>
        <w:jc w:val="both"/>
        <w:rPr>
          <w:sz w:val="18"/>
          <w:szCs w:val="18"/>
        </w:rPr>
      </w:pPr>
      <w:r>
        <w:rPr>
          <w:sz w:val="18"/>
          <w:szCs w:val="18"/>
        </w:rPr>
        <w:t xml:space="preserve">It is recommended that Tables </w:t>
      </w:r>
      <w:r w:rsidR="00192390">
        <w:rPr>
          <w:sz w:val="18"/>
          <w:szCs w:val="18"/>
        </w:rPr>
        <w:t>are</w:t>
      </w:r>
      <w:r>
        <w:rPr>
          <w:sz w:val="18"/>
          <w:szCs w:val="18"/>
        </w:rPr>
        <w:t xml:space="preserve"> numbered and composed within one of the page columns (e.g., Table 1). Leave one line before and after each Table (9 pt).</w:t>
      </w:r>
    </w:p>
    <w:p w14:paraId="1BADAD46" w14:textId="77777777" w:rsidR="003545C6" w:rsidRDefault="003545C6">
      <w:pPr>
        <w:pBdr>
          <w:top w:val="nil"/>
          <w:left w:val="nil"/>
          <w:bottom w:val="nil"/>
          <w:right w:val="nil"/>
          <w:between w:val="nil"/>
        </w:pBdr>
        <w:spacing w:line="240" w:lineRule="auto"/>
        <w:ind w:left="0" w:hanging="2"/>
        <w:jc w:val="both"/>
        <w:rPr>
          <w:sz w:val="18"/>
          <w:szCs w:val="18"/>
        </w:rPr>
      </w:pPr>
    </w:p>
    <w:p w14:paraId="1E53A9F9" w14:textId="77777777" w:rsidR="0043101B" w:rsidRDefault="008C64BA">
      <w:pPr>
        <w:pBdr>
          <w:top w:val="nil"/>
          <w:left w:val="nil"/>
          <w:bottom w:val="nil"/>
          <w:right w:val="nil"/>
          <w:between w:val="nil"/>
        </w:pBdr>
        <w:spacing w:line="240" w:lineRule="auto"/>
        <w:ind w:left="0" w:hanging="2"/>
        <w:jc w:val="both"/>
        <w:rPr>
          <w:sz w:val="18"/>
          <w:szCs w:val="18"/>
        </w:rPr>
      </w:pPr>
      <w:r>
        <w:rPr>
          <w:b/>
          <w:sz w:val="18"/>
          <w:szCs w:val="18"/>
        </w:rPr>
        <w:t>Challenges</w:t>
      </w:r>
    </w:p>
    <w:p w14:paraId="0AAC8615" w14:textId="77777777" w:rsidR="0043101B" w:rsidRDefault="008C64BA">
      <w:pPr>
        <w:pBdr>
          <w:top w:val="nil"/>
          <w:left w:val="nil"/>
          <w:bottom w:val="nil"/>
          <w:right w:val="nil"/>
          <w:between w:val="nil"/>
        </w:pBdr>
        <w:spacing w:line="240" w:lineRule="auto"/>
        <w:ind w:left="0" w:hanging="2"/>
        <w:jc w:val="both"/>
        <w:rPr>
          <w:rFonts w:eastAsia="Times New Roman"/>
          <w:color w:val="000000"/>
          <w:sz w:val="18"/>
          <w:szCs w:val="18"/>
        </w:rPr>
      </w:pPr>
      <w:r>
        <w:rPr>
          <w:rFonts w:eastAsia="Times New Roman"/>
          <w:color w:val="000000"/>
          <w:sz w:val="18"/>
          <w:szCs w:val="18"/>
        </w:rPr>
        <w:t xml:space="preserve">The sections for acknowledgements and references should appear at the end of the abstract (Times New Roman </w:t>
      </w:r>
      <w:r>
        <w:rPr>
          <w:sz w:val="18"/>
          <w:szCs w:val="18"/>
        </w:rPr>
        <w:t>8</w:t>
      </w:r>
      <w:r>
        <w:rPr>
          <w:rFonts w:eastAsia="Times New Roman"/>
          <w:color w:val="000000"/>
          <w:sz w:val="18"/>
          <w:szCs w:val="18"/>
        </w:rPr>
        <w:t xml:space="preserve"> pt). Leave one line before the section titles.</w:t>
      </w:r>
    </w:p>
    <w:p w14:paraId="17A09831" w14:textId="0F12E914" w:rsidR="0043101B" w:rsidRDefault="008C64BA" w:rsidP="00604468">
      <w:pPr>
        <w:pBdr>
          <w:top w:val="nil"/>
          <w:left w:val="nil"/>
          <w:bottom w:val="nil"/>
          <w:right w:val="nil"/>
          <w:between w:val="nil"/>
        </w:pBdr>
        <w:spacing w:line="240" w:lineRule="auto"/>
        <w:ind w:left="-2" w:firstLineChars="158" w:firstLine="284"/>
        <w:jc w:val="both"/>
        <w:rPr>
          <w:rFonts w:eastAsia="Times New Roman"/>
          <w:color w:val="000000"/>
          <w:sz w:val="18"/>
          <w:szCs w:val="18"/>
        </w:rPr>
      </w:pPr>
      <w:r>
        <w:rPr>
          <w:rFonts w:eastAsia="Times New Roman"/>
          <w:color w:val="000000"/>
          <w:sz w:val="18"/>
          <w:szCs w:val="18"/>
        </w:rPr>
        <w:t>References should be made in the style (</w:t>
      </w:r>
      <w:r w:rsidR="006B0DF4">
        <w:rPr>
          <w:rFonts w:eastAsia="Times New Roman"/>
          <w:color w:val="000000"/>
          <w:sz w:val="18"/>
          <w:szCs w:val="18"/>
        </w:rPr>
        <w:t>Mereu</w:t>
      </w:r>
      <w:r w:rsidR="006B0DF4">
        <w:rPr>
          <w:rFonts w:eastAsia="Times New Roman"/>
          <w:color w:val="000000"/>
          <w:sz w:val="18"/>
          <w:szCs w:val="18"/>
          <w:lang w:val="ro-RO"/>
        </w:rPr>
        <w:t>ță et al., 2022</w:t>
      </w:r>
      <w:r>
        <w:rPr>
          <w:rFonts w:eastAsia="Times New Roman"/>
          <w:color w:val="000000"/>
          <w:sz w:val="18"/>
          <w:szCs w:val="18"/>
        </w:rPr>
        <w:t xml:space="preserve">; </w:t>
      </w:r>
      <w:r w:rsidR="006B0DF4">
        <w:rPr>
          <w:rFonts w:eastAsia="Times New Roman"/>
          <w:color w:val="000000"/>
          <w:sz w:val="18"/>
          <w:szCs w:val="18"/>
        </w:rPr>
        <w:t>Ajtai</w:t>
      </w:r>
      <w:r>
        <w:rPr>
          <w:rFonts w:eastAsia="Times New Roman"/>
          <w:color w:val="000000"/>
          <w:sz w:val="18"/>
          <w:szCs w:val="18"/>
        </w:rPr>
        <w:t xml:space="preserve"> et al., 20</w:t>
      </w:r>
      <w:r w:rsidR="006B0DF4">
        <w:rPr>
          <w:rFonts w:eastAsia="Times New Roman"/>
          <w:color w:val="000000"/>
          <w:sz w:val="18"/>
          <w:szCs w:val="18"/>
        </w:rPr>
        <w:t>21</w:t>
      </w:r>
      <w:r>
        <w:rPr>
          <w:rFonts w:eastAsia="Times New Roman"/>
          <w:color w:val="000000"/>
          <w:sz w:val="18"/>
          <w:szCs w:val="18"/>
        </w:rPr>
        <w:t xml:space="preserve">). Examples of references are shown below. Leave a blank line above the list with references (and also above the acknowledgements). </w:t>
      </w:r>
    </w:p>
    <w:p w14:paraId="06FB4AFF" w14:textId="77777777" w:rsidR="0043101B" w:rsidRDefault="0043101B">
      <w:pPr>
        <w:ind w:left="0" w:hanging="2"/>
        <w:rPr>
          <w:sz w:val="18"/>
          <w:szCs w:val="18"/>
        </w:rPr>
      </w:pPr>
    </w:p>
    <w:p w14:paraId="7178DF24" w14:textId="77777777" w:rsidR="0043101B" w:rsidRDefault="008C64BA">
      <w:pPr>
        <w:ind w:left="0" w:hanging="2"/>
        <w:rPr>
          <w:b/>
          <w:i/>
          <w:sz w:val="16"/>
          <w:szCs w:val="16"/>
        </w:rPr>
      </w:pPr>
      <w:r>
        <w:rPr>
          <w:b/>
          <w:i/>
          <w:sz w:val="16"/>
          <w:szCs w:val="16"/>
        </w:rPr>
        <w:t>Acknowledgements</w:t>
      </w:r>
    </w:p>
    <w:p w14:paraId="4515655C" w14:textId="77777777" w:rsidR="0043101B" w:rsidRDefault="008C64BA">
      <w:pPr>
        <w:ind w:left="0" w:hanging="2"/>
        <w:jc w:val="both"/>
        <w:rPr>
          <w:sz w:val="16"/>
          <w:szCs w:val="16"/>
        </w:rPr>
      </w:pPr>
      <w:r>
        <w:rPr>
          <w:sz w:val="16"/>
          <w:szCs w:val="16"/>
        </w:rPr>
        <w:t>The acknowledgements should be written here. Thank you for spending your time reading the instructions. Feel free to contact us for any further information.</w:t>
      </w:r>
    </w:p>
    <w:p w14:paraId="0ED059EB" w14:textId="6322C351" w:rsidR="006226FC" w:rsidRPr="003545C6" w:rsidRDefault="006226FC" w:rsidP="003545C6">
      <w:pPr>
        <w:suppressAutoHyphens w:val="0"/>
        <w:spacing w:line="240" w:lineRule="auto"/>
        <w:ind w:leftChars="0" w:left="0" w:firstLineChars="0" w:firstLine="0"/>
        <w:textDirection w:val="lrTb"/>
        <w:textAlignment w:val="auto"/>
        <w:outlineLvl w:val="9"/>
        <w:rPr>
          <w:b/>
          <w:sz w:val="16"/>
          <w:szCs w:val="16"/>
        </w:rPr>
      </w:pPr>
    </w:p>
    <w:p w14:paraId="4A9E73AB" w14:textId="33D85F64" w:rsidR="0043101B" w:rsidRDefault="008C64BA">
      <w:pPr>
        <w:ind w:left="0" w:hanging="2"/>
        <w:jc w:val="both"/>
        <w:rPr>
          <w:sz w:val="16"/>
          <w:szCs w:val="16"/>
        </w:rPr>
      </w:pPr>
      <w:r>
        <w:rPr>
          <w:b/>
          <w:i/>
          <w:sz w:val="16"/>
          <w:szCs w:val="16"/>
        </w:rPr>
        <w:t>References</w:t>
      </w:r>
    </w:p>
    <w:p w14:paraId="3BC84D19" w14:textId="1F02C10A" w:rsidR="0043101B" w:rsidRDefault="00EB589E">
      <w:pPr>
        <w:ind w:left="0" w:hanging="2"/>
        <w:jc w:val="both"/>
        <w:rPr>
          <w:sz w:val="16"/>
          <w:szCs w:val="16"/>
        </w:rPr>
      </w:pPr>
      <w:r w:rsidRPr="00EB589E">
        <w:rPr>
          <w:sz w:val="16"/>
          <w:szCs w:val="16"/>
        </w:rPr>
        <w:t xml:space="preserve">Mereuţă, A., Ajtai, N., Radovici, A.T., Papagiannopoulos, N., Deaconu, L.T., Botezan, C.S., Ştefănie, H.I., Nicolae, D., Ozunu, A.: A novel method of identifying and analysing oil smoke plumes based on MODIS and CALIPSO satellite data, </w:t>
      </w:r>
      <w:r w:rsidRPr="00EB589E">
        <w:rPr>
          <w:i/>
          <w:sz w:val="16"/>
          <w:szCs w:val="16"/>
        </w:rPr>
        <w:t>Atmos. Chem. Phys.</w:t>
      </w:r>
      <w:r w:rsidRPr="00EB589E">
        <w:rPr>
          <w:sz w:val="16"/>
          <w:szCs w:val="16"/>
        </w:rPr>
        <w:t>, 22, 5071–5098, doi.org/10.5194/acp-22-5071-2022, 2022</w:t>
      </w:r>
      <w:r w:rsidR="008C64BA">
        <w:rPr>
          <w:sz w:val="16"/>
          <w:szCs w:val="16"/>
        </w:rPr>
        <w:t>.</w:t>
      </w:r>
    </w:p>
    <w:p w14:paraId="0E429A17" w14:textId="5700FAED" w:rsidR="0043101B" w:rsidRDefault="0043101B" w:rsidP="00EB589E">
      <w:pPr>
        <w:pStyle w:val="Bibliography"/>
        <w:ind w:left="0" w:hanging="2"/>
        <w:rPr>
          <w:sz w:val="16"/>
          <w:szCs w:val="16"/>
        </w:rPr>
      </w:pPr>
    </w:p>
    <w:p w14:paraId="5BA74BE2" w14:textId="02DA099E" w:rsidR="00EB589E" w:rsidRPr="00EB589E" w:rsidRDefault="00EB589E" w:rsidP="00EB589E">
      <w:pPr>
        <w:ind w:left="0" w:hanging="2"/>
        <w:jc w:val="both"/>
        <w:rPr>
          <w:sz w:val="16"/>
          <w:szCs w:val="16"/>
        </w:rPr>
      </w:pPr>
      <w:r w:rsidRPr="00EB589E">
        <w:rPr>
          <w:sz w:val="16"/>
          <w:szCs w:val="16"/>
        </w:rPr>
        <w:t>Ajtai, N., Mereuta, A., Stefanie, H., Radovici, A., Botezan, C., Zawadzka‐Manko, O., Stachlewsk</w:t>
      </w:r>
      <w:r w:rsidR="00070258">
        <w:rPr>
          <w:sz w:val="16"/>
          <w:szCs w:val="16"/>
        </w:rPr>
        <w:t>a, I.S., Stebel, K., Zehner, C.:</w:t>
      </w:r>
      <w:r w:rsidRPr="00EB589E">
        <w:rPr>
          <w:sz w:val="16"/>
          <w:szCs w:val="16"/>
        </w:rPr>
        <w:t xml:space="preserve"> SEVIRI Aerosol Optical Depth Validation Using AERONET and Intercomparison with MODIS in Central and Eastern Europe, </w:t>
      </w:r>
      <w:r w:rsidRPr="00EB589E">
        <w:rPr>
          <w:i/>
          <w:sz w:val="16"/>
          <w:szCs w:val="16"/>
        </w:rPr>
        <w:t>Remote Sens.</w:t>
      </w:r>
      <w:r w:rsidRPr="00EB589E">
        <w:rPr>
          <w:sz w:val="16"/>
          <w:szCs w:val="16"/>
        </w:rPr>
        <w:t xml:space="preserve"> 13, 844, doi.org/10.3390/rs13050844</w:t>
      </w:r>
      <w:r w:rsidR="006B0DF4">
        <w:rPr>
          <w:sz w:val="16"/>
          <w:szCs w:val="16"/>
        </w:rPr>
        <w:t xml:space="preserve">, </w:t>
      </w:r>
      <w:r w:rsidR="006B0DF4" w:rsidRPr="00EB589E">
        <w:rPr>
          <w:sz w:val="16"/>
          <w:szCs w:val="16"/>
        </w:rPr>
        <w:t>2021</w:t>
      </w:r>
      <w:r w:rsidR="006B0DF4">
        <w:rPr>
          <w:sz w:val="16"/>
          <w:szCs w:val="16"/>
        </w:rPr>
        <w:t>.</w:t>
      </w:r>
    </w:p>
    <w:p w14:paraId="2C1E2E50" w14:textId="4453D7F0" w:rsidR="0043101B" w:rsidRPr="00070258" w:rsidRDefault="00070258">
      <w:pPr>
        <w:spacing w:before="120"/>
        <w:ind w:left="0" w:hanging="2"/>
        <w:jc w:val="both"/>
        <w:rPr>
          <w:sz w:val="16"/>
          <w:szCs w:val="16"/>
        </w:rPr>
      </w:pPr>
      <w:r w:rsidRPr="00070258">
        <w:rPr>
          <w:sz w:val="16"/>
          <w:szCs w:val="16"/>
        </w:rPr>
        <w:t>Nicolae, D</w:t>
      </w:r>
      <w:r>
        <w:rPr>
          <w:sz w:val="16"/>
          <w:szCs w:val="16"/>
        </w:rPr>
        <w:t>.,</w:t>
      </w:r>
      <w:r w:rsidRPr="00070258">
        <w:rPr>
          <w:sz w:val="16"/>
          <w:szCs w:val="16"/>
        </w:rPr>
        <w:t xml:space="preserve"> Vasilescu, J</w:t>
      </w:r>
      <w:r>
        <w:rPr>
          <w:sz w:val="16"/>
          <w:szCs w:val="16"/>
        </w:rPr>
        <w:t>.,</w:t>
      </w:r>
      <w:r w:rsidRPr="00070258">
        <w:rPr>
          <w:sz w:val="16"/>
          <w:szCs w:val="16"/>
        </w:rPr>
        <w:t xml:space="preserve"> Talianu, C</w:t>
      </w:r>
      <w:r>
        <w:rPr>
          <w:sz w:val="16"/>
          <w:szCs w:val="16"/>
        </w:rPr>
        <w:t>.</w:t>
      </w:r>
      <w:r w:rsidRPr="00070258">
        <w:rPr>
          <w:sz w:val="16"/>
          <w:szCs w:val="16"/>
        </w:rPr>
        <w:t>, Binietoglou, I</w:t>
      </w:r>
      <w:r>
        <w:rPr>
          <w:sz w:val="16"/>
          <w:szCs w:val="16"/>
        </w:rPr>
        <w:t>.,</w:t>
      </w:r>
      <w:r w:rsidRPr="00070258">
        <w:rPr>
          <w:sz w:val="16"/>
          <w:szCs w:val="16"/>
        </w:rPr>
        <w:t xml:space="preserve"> Nicolae, V</w:t>
      </w:r>
      <w:r>
        <w:rPr>
          <w:sz w:val="16"/>
          <w:szCs w:val="16"/>
        </w:rPr>
        <w:t xml:space="preserve">., </w:t>
      </w:r>
      <w:r w:rsidRPr="00070258">
        <w:rPr>
          <w:sz w:val="16"/>
          <w:szCs w:val="16"/>
        </w:rPr>
        <w:t>Andrei, S</w:t>
      </w:r>
      <w:r>
        <w:rPr>
          <w:sz w:val="16"/>
          <w:szCs w:val="16"/>
        </w:rPr>
        <w:t xml:space="preserve">., </w:t>
      </w:r>
      <w:r w:rsidRPr="00070258">
        <w:rPr>
          <w:sz w:val="16"/>
          <w:szCs w:val="16"/>
        </w:rPr>
        <w:t>Antonescu, B</w:t>
      </w:r>
      <w:r>
        <w:rPr>
          <w:sz w:val="16"/>
          <w:szCs w:val="16"/>
        </w:rPr>
        <w:t xml:space="preserve">.: </w:t>
      </w:r>
      <w:r w:rsidRPr="00070258">
        <w:rPr>
          <w:sz w:val="16"/>
          <w:szCs w:val="16"/>
        </w:rPr>
        <w:t>A neural network aerosol-typing algorithm based on lidar data</w:t>
      </w:r>
      <w:r>
        <w:rPr>
          <w:sz w:val="16"/>
          <w:szCs w:val="16"/>
        </w:rPr>
        <w:t xml:space="preserve">, </w:t>
      </w:r>
      <w:r w:rsidRPr="00EB589E">
        <w:rPr>
          <w:i/>
          <w:sz w:val="16"/>
          <w:szCs w:val="16"/>
        </w:rPr>
        <w:t>Atmos. Chem. Phys.</w:t>
      </w:r>
      <w:r>
        <w:rPr>
          <w:i/>
          <w:sz w:val="16"/>
          <w:szCs w:val="16"/>
        </w:rPr>
        <w:t xml:space="preserve">, </w:t>
      </w:r>
      <w:r>
        <w:rPr>
          <w:sz w:val="16"/>
          <w:szCs w:val="16"/>
        </w:rPr>
        <w:t>18, 14511-14537, doi.org/</w:t>
      </w:r>
      <w:r w:rsidRPr="00070258">
        <w:rPr>
          <w:sz w:val="16"/>
          <w:szCs w:val="16"/>
        </w:rPr>
        <w:t>10.5194/acp-18-14511-2018</w:t>
      </w:r>
      <w:r>
        <w:rPr>
          <w:sz w:val="16"/>
          <w:szCs w:val="16"/>
        </w:rPr>
        <w:t>, 2018.</w:t>
      </w:r>
      <w:bookmarkStart w:id="0" w:name="_GoBack"/>
      <w:bookmarkEnd w:id="0"/>
    </w:p>
    <w:sectPr w:rsidR="0043101B" w:rsidRPr="00070258" w:rsidSect="00192390">
      <w:headerReference w:type="default" r:id="rId14"/>
      <w:type w:val="continuous"/>
      <w:pgSz w:w="9979" w:h="14175"/>
      <w:pgMar w:top="1560" w:right="1134" w:bottom="284" w:left="1134" w:header="272" w:footer="709" w:gutter="0"/>
      <w:cols w:num="2" w:space="720" w:equalWidth="0">
        <w:col w:w="3685" w:space="339"/>
        <w:col w:w="368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2EFBB" w14:textId="77777777" w:rsidR="00C86911" w:rsidRDefault="00C86911">
      <w:pPr>
        <w:spacing w:line="240" w:lineRule="auto"/>
        <w:ind w:left="0" w:hanging="2"/>
      </w:pPr>
      <w:r>
        <w:separator/>
      </w:r>
    </w:p>
  </w:endnote>
  <w:endnote w:type="continuationSeparator" w:id="0">
    <w:p w14:paraId="31C7965D" w14:textId="77777777" w:rsidR="00C86911" w:rsidRDefault="00C8691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DFC7" w14:textId="77777777" w:rsidR="006226FC" w:rsidRDefault="006226F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B440F" w14:textId="77777777" w:rsidR="0043101B" w:rsidRDefault="0043101B">
    <w:pPr>
      <w:pBdr>
        <w:top w:val="nil"/>
        <w:left w:val="nil"/>
        <w:bottom w:val="nil"/>
        <w:right w:val="nil"/>
        <w:between w:val="nil"/>
      </w:pBdr>
      <w:tabs>
        <w:tab w:val="center" w:pos="4252"/>
        <w:tab w:val="right" w:pos="8504"/>
      </w:tabs>
      <w:spacing w:line="240" w:lineRule="auto"/>
      <w:ind w:left="0" w:hanging="2"/>
      <w:jc w:val="right"/>
      <w:rPr>
        <w:rFonts w:eastAsia="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C2" w14:textId="77777777" w:rsidR="006226FC" w:rsidRDefault="006226F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7AA5C" w14:textId="77777777" w:rsidR="00C86911" w:rsidRDefault="00C86911">
      <w:pPr>
        <w:spacing w:line="240" w:lineRule="auto"/>
        <w:ind w:left="0" w:hanging="2"/>
      </w:pPr>
      <w:r>
        <w:separator/>
      </w:r>
    </w:p>
  </w:footnote>
  <w:footnote w:type="continuationSeparator" w:id="0">
    <w:p w14:paraId="4E7FBDD3" w14:textId="77777777" w:rsidR="00C86911" w:rsidRDefault="00C8691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0BEC8" w14:textId="77777777" w:rsidR="006226FC" w:rsidRDefault="006226F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CE6B0" w14:textId="71821451" w:rsidR="0043101B" w:rsidRDefault="001C2BB1">
    <w:pPr>
      <w:pBdr>
        <w:top w:val="nil"/>
        <w:left w:val="nil"/>
        <w:bottom w:val="nil"/>
        <w:right w:val="nil"/>
        <w:between w:val="nil"/>
      </w:pBdr>
      <w:tabs>
        <w:tab w:val="center" w:pos="4252"/>
        <w:tab w:val="right" w:pos="8504"/>
      </w:tabs>
      <w:spacing w:line="240" w:lineRule="auto"/>
      <w:ind w:left="0" w:hanging="2"/>
      <w:rPr>
        <w:rFonts w:eastAsia="Times New Roman"/>
        <w:color w:val="999999"/>
      </w:rPr>
    </w:pPr>
    <w:r w:rsidRPr="001C2BB1">
      <w:rPr>
        <w:noProof/>
        <w:lang w:val="en-US" w:eastAsia="en-US"/>
      </w:rPr>
      <w:drawing>
        <wp:inline distT="0" distB="0" distL="0" distR="0" wp14:anchorId="3D41F716" wp14:editId="772FD769">
          <wp:extent cx="1155166" cy="420271"/>
          <wp:effectExtent l="0" t="0" r="6985" b="0"/>
          <wp:docPr id="6" name="Picture 6" descr="E:\Conferinte\_ELC 2023\logo_E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ferinte\_ELC 2023\logo_E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01" cy="422030"/>
                  </a:xfrm>
                  <a:prstGeom prst="rect">
                    <a:avLst/>
                  </a:prstGeom>
                  <a:noFill/>
                  <a:ln>
                    <a:noFill/>
                  </a:ln>
                </pic:spPr>
              </pic:pic>
            </a:graphicData>
          </a:graphic>
        </wp:inline>
      </w:drawing>
    </w:r>
    <w:r w:rsidR="008C64BA">
      <w:tab/>
    </w:r>
    <w:r w:rsidR="008C64BA">
      <w:tab/>
    </w:r>
    <w:r w:rsidR="008C64BA">
      <w:rPr>
        <w:rFonts w:eastAsia="Times New Roman"/>
        <w:color w:val="999999"/>
        <w:sz w:val="20"/>
        <w:szCs w:val="20"/>
      </w:rPr>
      <w:t>[</w:t>
    </w:r>
    <w:r w:rsidR="008C64BA">
      <w:rPr>
        <w:color w:val="999999"/>
        <w:sz w:val="20"/>
        <w:szCs w:val="20"/>
      </w:rPr>
      <w:t>Reserved field</w:t>
    </w:r>
    <w:r w:rsidR="008C64BA">
      <w:rPr>
        <w:rFonts w:eastAsia="Times New Roman"/>
        <w:color w:val="999999"/>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ED82E" w14:textId="77777777" w:rsidR="006226FC" w:rsidRDefault="006226FC">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A578" w14:textId="2E9CC97E" w:rsidR="006226FC" w:rsidRDefault="006226FC" w:rsidP="00604468">
    <w:pPr>
      <w:pBdr>
        <w:top w:val="nil"/>
        <w:left w:val="nil"/>
        <w:bottom w:val="nil"/>
        <w:right w:val="nil"/>
        <w:between w:val="nil"/>
      </w:pBdr>
      <w:tabs>
        <w:tab w:val="center" w:pos="4252"/>
        <w:tab w:val="right" w:pos="8504"/>
      </w:tabs>
      <w:spacing w:line="240" w:lineRule="auto"/>
      <w:ind w:left="0" w:hanging="2"/>
      <w:rPr>
        <w:rFonts w:eastAsia="Times New Roman"/>
        <w:color w:val="999999"/>
      </w:rPr>
    </w:pPr>
    <w:r>
      <w:tab/>
    </w:r>
    <w:r>
      <w:tab/>
    </w:r>
    <w:r>
      <w:tab/>
    </w:r>
    <w:r>
      <w:rPr>
        <w:rFonts w:eastAsia="Times New Roman"/>
        <w:color w:val="999999"/>
        <w:sz w:val="20"/>
        <w:szCs w:val="20"/>
      </w:rPr>
      <w:t>[</w:t>
    </w:r>
    <w:r>
      <w:rPr>
        <w:color w:val="999999"/>
        <w:sz w:val="20"/>
        <w:szCs w:val="20"/>
      </w:rPr>
      <w:t>Reserved field</w:t>
    </w:r>
    <w:r>
      <w:rPr>
        <w:rFonts w:eastAsia="Times New Roman"/>
        <w:color w:val="999999"/>
        <w:sz w:val="20"/>
        <w:szCs w:val="20"/>
      </w:rPr>
      <w:t>]</w:t>
    </w:r>
  </w:p>
  <w:p w14:paraId="43EADAD0" w14:textId="0328DB2C" w:rsidR="006226FC" w:rsidRDefault="00604468">
    <w:pPr>
      <w:pBdr>
        <w:top w:val="nil"/>
        <w:left w:val="nil"/>
        <w:bottom w:val="nil"/>
        <w:right w:val="nil"/>
        <w:between w:val="nil"/>
      </w:pBdr>
      <w:tabs>
        <w:tab w:val="center" w:pos="4252"/>
        <w:tab w:val="right" w:pos="8504"/>
      </w:tabs>
      <w:spacing w:line="240" w:lineRule="auto"/>
      <w:ind w:left="0" w:hanging="2"/>
      <w:rPr>
        <w:rFonts w:eastAsia="Times New Roman"/>
        <w:color w:val="000000"/>
      </w:rPr>
    </w:pPr>
    <w:r w:rsidRPr="00604468">
      <w:rPr>
        <w:rFonts w:eastAsia="Times New Roman"/>
        <w:noProof/>
        <w:color w:val="000000"/>
        <w:lang w:val="en-US" w:eastAsia="en-US"/>
      </w:rPr>
      <w:drawing>
        <wp:inline distT="0" distB="0" distL="0" distR="0" wp14:anchorId="53FA1DE0" wp14:editId="24962E5F">
          <wp:extent cx="1081378" cy="393453"/>
          <wp:effectExtent l="0" t="0" r="5080" b="6985"/>
          <wp:docPr id="8" name="Picture 8" descr="E:\Conferinte\_ELC 2023\logo_E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ferinte\_ELC 2023\logo_E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092" cy="3962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01B"/>
    <w:rsid w:val="00065ACD"/>
    <w:rsid w:val="00070258"/>
    <w:rsid w:val="00192390"/>
    <w:rsid w:val="001C2BB1"/>
    <w:rsid w:val="003545C6"/>
    <w:rsid w:val="0043101B"/>
    <w:rsid w:val="00502985"/>
    <w:rsid w:val="00604468"/>
    <w:rsid w:val="006226FC"/>
    <w:rsid w:val="006B0DF4"/>
    <w:rsid w:val="00892C5E"/>
    <w:rsid w:val="008C64BA"/>
    <w:rsid w:val="00A75D8A"/>
    <w:rsid w:val="00B843E2"/>
    <w:rsid w:val="00C21EA7"/>
    <w:rsid w:val="00C86911"/>
    <w:rsid w:val="00E05F15"/>
    <w:rsid w:val="00EB589E"/>
    <w:rsid w:val="00F05F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C6F5D"/>
  <w15:docId w15:val="{4C2D98EF-DEB7-401B-9B83-820825AB3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MS Mincho"/>
      <w:position w:val="-1"/>
      <w:lang w:val="de-DE" w:eastAsia="ja-JP"/>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ind w:leftChars="-1" w:left="-1" w:hangingChars="1" w:hanging="1"/>
      <w:textDirection w:val="btLr"/>
      <w:textAlignment w:val="top"/>
      <w:outlineLvl w:val="0"/>
    </w:pPr>
    <w:rPr>
      <w:rFonts w:eastAsia="MS Mincho"/>
      <w:position w:val="-1"/>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styleId="Bibliography">
    <w:name w:val="Bibliography"/>
    <w:basedOn w:val="Normal"/>
    <w:next w:val="Normal"/>
    <w:qFormat/>
  </w:style>
  <w:style w:type="paragraph" w:customStyle="1" w:styleId="Text">
    <w:name w:val="Text"/>
    <w:pPr>
      <w:suppressAutoHyphens/>
      <w:spacing w:line="1" w:lineRule="atLeast"/>
      <w:ind w:leftChars="-1" w:left="-1" w:hangingChars="1" w:hanging="1"/>
      <w:jc w:val="both"/>
      <w:textDirection w:val="btLr"/>
      <w:textAlignment w:val="top"/>
      <w:outlineLvl w:val="0"/>
    </w:pPr>
    <w:rPr>
      <w:position w:val="-1"/>
      <w:sz w:val="22"/>
      <w:lang w:eastAsia="it-IT"/>
    </w:rPr>
  </w:style>
  <w:style w:type="paragraph" w:customStyle="1" w:styleId="TextFirstParagraph">
    <w:name w:val="Text_First_Paragraph"/>
    <w:basedOn w:val="Text"/>
    <w:pPr>
      <w:ind w:firstLine="0"/>
    </w:pPr>
  </w:style>
  <w:style w:type="paragraph" w:customStyle="1" w:styleId="Figure">
    <w:name w:val="Figure"/>
    <w:pPr>
      <w:suppressAutoHyphens/>
      <w:spacing w:line="1" w:lineRule="atLeast"/>
      <w:ind w:leftChars="-1" w:left="-1" w:hangingChars="1" w:hanging="1"/>
      <w:jc w:val="center"/>
      <w:textDirection w:val="btLr"/>
      <w:textAlignment w:val="top"/>
      <w:outlineLvl w:val="0"/>
    </w:pPr>
    <w:rPr>
      <w:rFonts w:ascii="Arial" w:hAnsi="Arial" w:cs="Arial"/>
      <w:bCs/>
      <w:kern w:val="32"/>
      <w:position w:val="-1"/>
      <w:szCs w:val="32"/>
      <w:lang w:val="it-IT" w:eastAsia="it-IT"/>
    </w:rPr>
  </w:style>
  <w:style w:type="paragraph" w:customStyle="1" w:styleId="FigureCaption">
    <w:name w:val="Figure_Caption"/>
    <w:pPr>
      <w:suppressAutoHyphens/>
      <w:spacing w:line="1" w:lineRule="atLeast"/>
      <w:ind w:leftChars="-1" w:left="-1" w:hangingChars="1" w:hanging="1"/>
      <w:jc w:val="both"/>
      <w:textDirection w:val="btLr"/>
      <w:textAlignment w:val="top"/>
      <w:outlineLvl w:val="0"/>
    </w:pPr>
    <w:rPr>
      <w:rFonts w:ascii="Arial" w:hAnsi="Arial" w:cs="Arial"/>
      <w:bCs/>
      <w:kern w:val="32"/>
      <w:position w:val="-1"/>
      <w:szCs w:val="32"/>
      <w:lang w:val="it-IT" w:eastAsia="it-IT"/>
    </w:rPr>
  </w:style>
  <w:style w:type="paragraph" w:customStyle="1" w:styleId="10Singlecolumntable">
    <w:name w:val="10 Single column table"/>
    <w:pPr>
      <w:suppressAutoHyphens/>
      <w:spacing w:line="180" w:lineRule="atLeast"/>
      <w:ind w:leftChars="-1" w:left="-1" w:hangingChars="1" w:hanging="1"/>
      <w:jc w:val="both"/>
      <w:textDirection w:val="btLr"/>
      <w:textAlignment w:val="top"/>
      <w:outlineLvl w:val="0"/>
    </w:pPr>
    <w:rPr>
      <w:noProof/>
      <w:position w:val="-1"/>
      <w:sz w:val="16"/>
    </w:rPr>
  </w:style>
  <w:style w:type="paragraph" w:customStyle="1" w:styleId="TableCaption">
    <w:name w:val="Table_Caption"/>
    <w:basedOn w:val="10Singlecolumntable"/>
    <w:pPr>
      <w:pBdr>
        <w:bottom w:val="single" w:sz="6" w:space="1" w:color="auto"/>
      </w:pBdr>
      <w:spacing w:before="160" w:after="120" w:line="190" w:lineRule="atLeast"/>
    </w:pPr>
    <w:rPr>
      <w:rFonts w:ascii="Arial" w:hAnsi="Arial" w:cs="Arial"/>
      <w:noProof w:val="0"/>
      <w:sz w:val="20"/>
    </w:rPr>
  </w:style>
  <w:style w:type="paragraph" w:customStyle="1" w:styleId="TableText">
    <w:name w:val="Table_Text"/>
    <w:pPr>
      <w:suppressAutoHyphens/>
      <w:spacing w:before="100" w:beforeAutospacing="1" w:after="100" w:afterAutospacing="1" w:line="190" w:lineRule="atLeast"/>
      <w:ind w:leftChars="-1" w:left="-1" w:hangingChars="1" w:hanging="1"/>
      <w:textDirection w:val="btLr"/>
      <w:textAlignment w:val="top"/>
      <w:outlineLvl w:val="0"/>
    </w:pPr>
    <w:rPr>
      <w:position w:val="-1"/>
      <w:lang w:eastAsia="en-GB"/>
    </w:rPr>
  </w:style>
  <w:style w:type="character" w:customStyle="1" w:styleId="TextChar">
    <w:name w:val="Text Char"/>
    <w:rPr>
      <w:rFonts w:ascii="Times New Roman" w:eastAsia="Times New Roman" w:hAnsi="Times New Roman"/>
      <w:w w:val="100"/>
      <w:position w:val="-1"/>
      <w:sz w:val="22"/>
      <w:szCs w:val="24"/>
      <w:effect w:val="none"/>
      <w:vertAlign w:val="baseline"/>
      <w:cs w:val="0"/>
      <w:em w:val="none"/>
      <w:lang w:val="en-GB" w:eastAsia="it-IT" w:bidi="ar-SA"/>
    </w:rPr>
  </w:style>
  <w:style w:type="character" w:customStyle="1" w:styleId="TextFirstParagraphChar">
    <w:name w:val="Text_First_Paragraph Char"/>
    <w:basedOn w:val="TextChar"/>
    <w:rPr>
      <w:rFonts w:ascii="Times New Roman" w:eastAsia="Times New Roman" w:hAnsi="Times New Roman"/>
      <w:w w:val="100"/>
      <w:position w:val="-1"/>
      <w:sz w:val="22"/>
      <w:szCs w:val="24"/>
      <w:effect w:val="none"/>
      <w:vertAlign w:val="baseline"/>
      <w:cs w:val="0"/>
      <w:em w:val="none"/>
      <w:lang w:val="en-GB" w:eastAsia="it-IT" w:bidi="ar-SA"/>
    </w:rPr>
  </w:style>
  <w:style w:type="paragraph" w:styleId="DocumentMap">
    <w:name w:val="Document Map"/>
    <w:basedOn w:val="Normal"/>
    <w:qFormat/>
    <w:rPr>
      <w:rFonts w:ascii="Tahoma" w:hAnsi="Tahoma"/>
      <w:sz w:val="16"/>
      <w:szCs w:val="16"/>
    </w:rPr>
  </w:style>
  <w:style w:type="character" w:customStyle="1" w:styleId="MapadeldocumentoCar">
    <w:name w:val="Mapa del documento Car"/>
    <w:rPr>
      <w:rFonts w:ascii="Tahoma" w:eastAsia="MS Mincho" w:hAnsi="Tahoma" w:cs="Tahoma"/>
      <w:w w:val="100"/>
      <w:position w:val="-1"/>
      <w:sz w:val="16"/>
      <w:szCs w:val="16"/>
      <w:effect w:val="none"/>
      <w:vertAlign w:val="baseline"/>
      <w:cs w:val="0"/>
      <w:em w:val="none"/>
      <w:lang w:val="de-DE" w:eastAsia="ja-JP"/>
    </w:rPr>
  </w:style>
  <w:style w:type="paragraph" w:styleId="BalloonText">
    <w:name w:val="Balloon Text"/>
    <w:basedOn w:val="Normal"/>
    <w:qFormat/>
    <w:rPr>
      <w:rFonts w:ascii="Tahoma" w:hAnsi="Tahoma"/>
      <w:sz w:val="16"/>
      <w:szCs w:val="16"/>
    </w:rPr>
  </w:style>
  <w:style w:type="character" w:customStyle="1" w:styleId="TextodegloboCar">
    <w:name w:val="Texto de globo Car"/>
    <w:rPr>
      <w:rFonts w:ascii="Tahoma" w:eastAsia="MS Mincho" w:hAnsi="Tahoma" w:cs="Tahoma"/>
      <w:w w:val="100"/>
      <w:position w:val="-1"/>
      <w:sz w:val="16"/>
      <w:szCs w:val="16"/>
      <w:effect w:val="none"/>
      <w:vertAlign w:val="baseline"/>
      <w:cs w:val="0"/>
      <w:em w:val="none"/>
      <w:lang w:val="de-DE" w:eastAsia="ja-JP"/>
    </w:rPr>
  </w:style>
  <w:style w:type="paragraph" w:styleId="Header">
    <w:name w:val="header"/>
    <w:basedOn w:val="Normal"/>
    <w:qFormat/>
    <w:pPr>
      <w:tabs>
        <w:tab w:val="center" w:pos="4252"/>
        <w:tab w:val="right" w:pos="8504"/>
      </w:tabs>
    </w:pPr>
  </w:style>
  <w:style w:type="character" w:customStyle="1" w:styleId="EncabezadoCar">
    <w:name w:val="Encabezado Car"/>
    <w:rPr>
      <w:rFonts w:ascii="Times New Roman" w:eastAsia="MS Mincho" w:hAnsi="Times New Roman"/>
      <w:w w:val="100"/>
      <w:position w:val="-1"/>
      <w:sz w:val="24"/>
      <w:szCs w:val="24"/>
      <w:effect w:val="none"/>
      <w:vertAlign w:val="baseline"/>
      <w:cs w:val="0"/>
      <w:em w:val="none"/>
      <w:lang w:val="de-DE" w:eastAsia="ja-JP"/>
    </w:rPr>
  </w:style>
  <w:style w:type="paragraph" w:styleId="Footer">
    <w:name w:val="footer"/>
    <w:basedOn w:val="Normal"/>
    <w:qFormat/>
    <w:pPr>
      <w:tabs>
        <w:tab w:val="center" w:pos="4252"/>
        <w:tab w:val="right" w:pos="8504"/>
      </w:tabs>
    </w:pPr>
  </w:style>
  <w:style w:type="character" w:customStyle="1" w:styleId="PiedepginaCar">
    <w:name w:val="Pie de página Car"/>
    <w:rPr>
      <w:rFonts w:ascii="Times New Roman" w:eastAsia="MS Mincho" w:hAnsi="Times New Roman"/>
      <w:w w:val="100"/>
      <w:position w:val="-1"/>
      <w:sz w:val="24"/>
      <w:szCs w:val="24"/>
      <w:effect w:val="none"/>
      <w:vertAlign w:val="baseline"/>
      <w:cs w:val="0"/>
      <w:em w:val="none"/>
      <w:lang w:val="de-DE" w:eastAsia="ja-JP"/>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TextocomentarioCar">
    <w:name w:val="Texto comentario Car"/>
    <w:rPr>
      <w:rFonts w:ascii="Times New Roman" w:eastAsia="MS Mincho" w:hAnsi="Times New Roman"/>
      <w:w w:val="100"/>
      <w:position w:val="-1"/>
      <w:effect w:val="none"/>
      <w:vertAlign w:val="baseline"/>
      <w:cs w:val="0"/>
      <w:em w:val="none"/>
      <w:lang w:val="de-DE" w:eastAsia="ja-JP"/>
    </w:rPr>
  </w:style>
  <w:style w:type="paragraph" w:styleId="CommentSubject">
    <w:name w:val="annotation subject"/>
    <w:basedOn w:val="CommentText"/>
    <w:next w:val="CommentText"/>
    <w:qFormat/>
    <w:rPr>
      <w:b/>
      <w:bCs/>
    </w:rPr>
  </w:style>
  <w:style w:type="character" w:customStyle="1" w:styleId="AsuntodelcomentarioCar">
    <w:name w:val="Asunto del comentario Car"/>
    <w:rPr>
      <w:rFonts w:ascii="Times New Roman" w:eastAsia="MS Mincho" w:hAnsi="Times New Roman"/>
      <w:b/>
      <w:bCs/>
      <w:w w:val="100"/>
      <w:position w:val="-1"/>
      <w:effect w:val="none"/>
      <w:vertAlign w:val="baseline"/>
      <w:cs w:val="0"/>
      <w:em w:val="none"/>
      <w:lang w:val="de-DE"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752650">
      <w:bodyDiv w:val="1"/>
      <w:marLeft w:val="0"/>
      <w:marRight w:val="0"/>
      <w:marTop w:val="0"/>
      <w:marBottom w:val="0"/>
      <w:divBdr>
        <w:top w:val="none" w:sz="0" w:space="0" w:color="auto"/>
        <w:left w:val="none" w:sz="0" w:space="0" w:color="auto"/>
        <w:bottom w:val="none" w:sz="0" w:space="0" w:color="auto"/>
        <w:right w:val="none" w:sz="0" w:space="0" w:color="auto"/>
      </w:divBdr>
    </w:div>
    <w:div w:id="827135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vVbU/TmIBiHnfuMSl8jwN5g12g==">AMUW2mVoQamNwIQaujAo5cLfon57cSB/iiPn8PYzP/bzRBwm66sOtlhv1OJ+YoTxq4kpHzUpA4Sl6Ct52yosYqkaJU3C2aAfn5uhCpcyFLjsB47YmWqEPZo=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1237</Words>
  <Characters>7055</Characters>
  <Application>Microsoft Office Word</Application>
  <DocSecurity>0</DocSecurity>
  <Lines>58</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dc:creator>
  <cp:lastModifiedBy>CAMELIA-SABINA BOTEZAN</cp:lastModifiedBy>
  <cp:revision>5</cp:revision>
  <dcterms:created xsi:type="dcterms:W3CDTF">2023-03-23T07:33:00Z</dcterms:created>
  <dcterms:modified xsi:type="dcterms:W3CDTF">2023-03-23T09:28:00Z</dcterms:modified>
</cp:coreProperties>
</file>